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1"/>
        </w:numPr>
        <w:ind w:firstLineChars="0"/>
        <w:rPr>
          <w:rFonts w:ascii="Times New Roman" w:hAnsi="Times New Roman" w:eastAsia="宋体"/>
          <w:b/>
          <w:bCs/>
          <w:color w:val="auto"/>
          <w:sz w:val="18"/>
          <w:szCs w:val="21"/>
        </w:rPr>
      </w:pPr>
      <w:r>
        <w:rPr>
          <w:rFonts w:hint="eastAsia" w:ascii="Times New Roman" w:hAnsi="Times New Roman" w:eastAsia="宋体"/>
          <w:b/>
          <w:bCs/>
          <w:color w:val="auto"/>
          <w:sz w:val="18"/>
          <w:szCs w:val="21"/>
        </w:rPr>
        <w:t>选择题</w:t>
      </w: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从生活饮用水管网向消防、中水、雨水和雨水回用水等其他用水的贮水池（箱）补水时，其进水管口最低点高出溢流边缘的空气间隙不应小于（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大便器延时自闭冲洗阀的最低工作压力为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b/>
                <w:bCs/>
                <w:color w:val="auto"/>
                <w:sz w:val="18"/>
                <w:szCs w:val="21"/>
              </w:rPr>
            </w:pPr>
            <w:r>
              <w:rPr>
                <w:rFonts w:hint="eastAsia" w:ascii="Times New Roman" w:hAnsi="Times New Roman" w:eastAsia="宋体" w:cs="宋体"/>
                <w:color w:val="auto"/>
                <w:sz w:val="18"/>
                <w:szCs w:val="21"/>
              </w:rPr>
              <w:t>0.02～0.05MPa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0.05～0.10MPa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0.10～0.15MPa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、0.15～0.20MPa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高层建筑生活给水应竖向分区，各分区最低卫生器具配水点处的静水压力不宜大于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0.25MPa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0.35MPa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0.45MPa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0.55MPa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生活给水系统中，卫生器具给水配件处的静水压力不得大于(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0</w:t>
            </w:r>
            <w:r>
              <w:rPr>
                <w:rStyle w:val="9"/>
                <w:rFonts w:ascii="Times New Roman" w:hAnsi="Times New Roman" w:eastAsia="宋体"/>
                <w:color w:val="auto"/>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下列给水管材中，（  ）采用热熔连接。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PVC-U</w:t>
            </w:r>
            <w:r>
              <w:rPr>
                <w:rFonts w:hint="eastAsia" w:ascii="Times New Roman" w:hAnsi="Times New Roman" w:eastAsia="宋体" w:cs="宋体"/>
                <w:color w:val="auto"/>
                <w:sz w:val="18"/>
                <w:szCs w:val="21"/>
              </w:rPr>
              <w:t>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不锈钢管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PP-R管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铜管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住宅的入户管，公称直径不宜小于（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r>
              <w:rPr>
                <w:rFonts w:ascii="Times New Roman" w:hAnsi="Times New Roman" w:eastAsia="宋体"/>
                <w:color w:val="auto"/>
                <w:kern w:val="0"/>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当建筑的生活给水某管段的设计秒流量按公式计算值小于该管段上一个最大卫生器具额定流量时，应采用（  ）作为该管段的设计秒流量。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一个最小器具额定流量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平均器具额定流量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一个最大器具额定流量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按公式计算值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建筑物内生活用水低位贮水池（箱）的有效容积应按进水量与用水量变化曲线经计算确定，当资料不足时，宜按建筑物最高日用水量的（  ）确定。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25～50%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当建筑物内采用高位水箱调节的生活给水系统时，水泵的最大出水量不应小于（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平均日用水量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最高日用水量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最大时用水量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设计秒流量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建筑物内生活给水系统采用变频调速泵组供水时，应按（  ）选泵。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平均日用水量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最高日用水量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最大时用水量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设计秒流量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塑料排水立管与家用灶具边净距不得小于（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0</w:t>
            </w:r>
            <w:r>
              <w:rPr>
                <w:rStyle w:val="9"/>
                <w:rFonts w:ascii="Times New Roman" w:hAnsi="Times New Roman" w:eastAsia="宋体"/>
                <w:color w:val="auto"/>
                <w:sz w:val="18"/>
                <w:szCs w:val="21"/>
              </w:rPr>
              <w:t>.3m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带水封的地漏水封深度不得小于（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3</w:t>
            </w:r>
            <w:r>
              <w:rPr>
                <w:rStyle w:val="9"/>
                <w:rFonts w:ascii="Times New Roman" w:hAnsi="Times New Roman" w:eastAsia="宋体"/>
                <w:color w:val="auto"/>
                <w:sz w:val="18"/>
                <w:szCs w:val="21"/>
              </w:rPr>
              <w:t>0</w:t>
            </w:r>
            <w:r>
              <w:rPr>
                <w:rStyle w:val="9"/>
                <w:rFonts w:hint="eastAsia" w:ascii="Times New Roman" w:hAnsi="Times New Roman" w:eastAsia="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r>
              <w:rPr>
                <w:rFonts w:ascii="Times New Roman" w:hAnsi="Times New Roman" w:eastAsia="宋体"/>
                <w:color w:val="auto"/>
                <w:kern w:val="0"/>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排水支管连接在排出管或排水横管上时，连接点距立管底部下游水平距离不得小于（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0</w:t>
            </w:r>
            <w:r>
              <w:rPr>
                <w:rStyle w:val="9"/>
                <w:rFonts w:ascii="Times New Roman" w:hAnsi="Times New Roman" w:eastAsia="宋体"/>
                <w:color w:val="auto"/>
                <w:sz w:val="18"/>
                <w:szCs w:val="21"/>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居住小区生活排水系统排水定额宜为其相应的生活给水系统用水定额的（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65～75%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75～85%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85～95%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95～100%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排水立管设置检查口应在地（楼）面以上（  ），并应高于该层卫生器具上边缘0.15m。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0</w:t>
            </w:r>
            <w:r>
              <w:rPr>
                <w:rStyle w:val="9"/>
                <w:rFonts w:ascii="Times New Roman" w:hAnsi="Times New Roman" w:eastAsia="宋体"/>
                <w:color w:val="auto"/>
                <w:sz w:val="18"/>
                <w:szCs w:val="21"/>
              </w:rPr>
              <w:t>.8m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.1m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高出屋面的通气管，在通气管口4m以内有门窗时，通气管口应高出门窗（  ），或引向无门窗一侧。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0</w:t>
            </w:r>
            <w:r>
              <w:rPr>
                <w:rStyle w:val="9"/>
                <w:rFonts w:ascii="Times New Roman" w:hAnsi="Times New Roman" w:eastAsia="宋体"/>
                <w:color w:val="auto"/>
                <w:sz w:val="18"/>
                <w:szCs w:val="21"/>
              </w:rPr>
              <w:t>.3m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.1m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大便器排水管最小管径不得小于（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5</w:t>
            </w:r>
            <w:r>
              <w:rPr>
                <w:rStyle w:val="9"/>
                <w:rFonts w:ascii="Times New Roman" w:hAnsi="Times New Roman" w:eastAsia="宋体"/>
                <w:color w:val="auto"/>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7</w:t>
            </w:r>
            <w:r>
              <w:rPr>
                <w:rFonts w:ascii="Times New Roman" w:hAnsi="Times New Roman" w:eastAsia="宋体"/>
                <w:color w:val="auto"/>
                <w:kern w:val="0"/>
                <w:sz w:val="18"/>
                <w:szCs w:val="21"/>
              </w:rPr>
              <w:t>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小便槽或连接3个或3个以上的小便器，其污水支管管径不宜小于（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5</w:t>
            </w:r>
            <w:r>
              <w:rPr>
                <w:rStyle w:val="9"/>
                <w:rFonts w:ascii="Times New Roman" w:hAnsi="Times New Roman" w:eastAsia="宋体"/>
                <w:color w:val="auto"/>
                <w:sz w:val="18"/>
                <w:szCs w:val="21"/>
              </w:rPr>
              <w:t>0</w:t>
            </w:r>
            <w:r>
              <w:rPr>
                <w:rStyle w:val="9"/>
                <w:rFonts w:hint="eastAsia" w:ascii="Times New Roman" w:hAnsi="Times New Roman" w:eastAsia="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7</w:t>
            </w:r>
            <w:r>
              <w:rPr>
                <w:rFonts w:ascii="Times New Roman" w:hAnsi="Times New Roman" w:eastAsia="宋体"/>
                <w:color w:val="auto"/>
                <w:kern w:val="0"/>
                <w:sz w:val="18"/>
                <w:szCs w:val="21"/>
              </w:rPr>
              <w:t>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排水当量1相当于排水流量（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0.2</w:t>
            </w:r>
            <w:r>
              <w:rPr>
                <w:rFonts w:ascii="Times New Roman" w:hAnsi="Times New Roman" w:eastAsia="宋体" w:cs="宋体"/>
                <w:color w:val="auto"/>
                <w:sz w:val="18"/>
                <w:szCs w:val="21"/>
              </w:rPr>
              <w:t>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0.3L/s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0.33L/s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0.4L/s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构造内无存水弯的卫生器具与生活污水管道或其他可能产生有害气体的排水管道连接时，必须在排水口以下设存水弯，存水弯水封深度不得小于（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3</w:t>
            </w:r>
            <w:r>
              <w:rPr>
                <w:rFonts w:hint="eastAsia" w:ascii="Times New Roman" w:hAnsi="Times New Roman" w:eastAsia="宋体" w:cs="宋体"/>
                <w:color w:val="auto"/>
                <w:sz w:val="18"/>
                <w:szCs w:val="21"/>
              </w:rPr>
              <w:t>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w:t>
            </w:r>
            <w:r>
              <w:rPr>
                <w:rFonts w:hint="eastAsia" w:ascii="Times New Roman" w:hAnsi="Times New Roman" w:eastAsia="宋体"/>
                <w:color w:val="auto"/>
                <w:kern w:val="0"/>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r>
              <w:rPr>
                <w:rFonts w:ascii="Times New Roman" w:hAnsi="Times New Roman" w:eastAsia="宋体"/>
                <w:color w:val="auto"/>
                <w:kern w:val="0"/>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医院污水必须经（  ）处理。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混凝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建筑屋面各汇水范围内，雨水排水立管根数不宜少于（  ）根。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排水管起点设置堵头代替清扫口时，堵头与墙面应有不小于（  ）m的距离。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0</w:t>
            </w:r>
            <w:r>
              <w:rPr>
                <w:rStyle w:val="9"/>
                <w:rFonts w:ascii="Times New Roman" w:hAnsi="Times New Roman" w:eastAsia="宋体"/>
                <w:color w:val="auto"/>
                <w:sz w:val="18"/>
                <w:szCs w:val="21"/>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塑料排水管上的伸缩节的设置，当层高不大于(  )m，立管上应每层设一只。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屋面雨水排水管道设计降雨历时按（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5分钟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重要公共建筑屋面雨水设计重现期不宜小于（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w:t>
            </w:r>
            <w:r>
              <w:rPr>
                <w:rFonts w:hint="eastAsia" w:ascii="Times New Roman" w:hAnsi="Times New Roman" w:eastAsia="宋体"/>
                <w:color w:val="auto"/>
                <w:kern w:val="0"/>
                <w:sz w:val="18"/>
                <w:szCs w:val="21"/>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w:t>
            </w:r>
            <w:r>
              <w:rPr>
                <w:rFonts w:hint="eastAsia" w:ascii="Times New Roman" w:hAnsi="Times New Roman" w:eastAsia="宋体"/>
                <w:color w:val="auto"/>
                <w:kern w:val="0"/>
                <w:sz w:val="18"/>
                <w:szCs w:val="21"/>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特别重要的民用建筑和对防水有特殊要求的建筑应采用（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Ⅰ级防水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Ⅱ级防水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Ⅲ级防水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Ⅳ级防水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rPr>
                <w:rFonts w:ascii="Times New Roman" w:hAnsi="Times New Roman" w:eastAsia="宋体"/>
                <w:color w:val="auto"/>
                <w:kern w:val="0"/>
                <w:sz w:val="18"/>
                <w:szCs w:val="21"/>
              </w:rPr>
            </w:pPr>
            <w:r>
              <w:rPr>
                <w:color w:val="auto"/>
                <w:sz w:val="18"/>
                <w:szCs w:val="18"/>
              </w:rPr>
              <w:t xml:space="preserve">A </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埋地排水管的隐蔽前应作灌水试验，灌水高度应不低于（  ）地坪面。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二层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底层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基础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阀门安装前，应做强度和严密性试验。试验应在每批（同牌号、同型号、同规格）数量中抽查（  ）％，且不少于一个。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弯制钢管，焊接弯头的弯曲半径应（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不小于管道外径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不小于管道外径的1.5倍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不小于管道外径的3.5倍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不小于管道外径的4倍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给水排水系统性能检测项目非承压管道和设备灌水试验及排水干管（  ）、通水试验。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冲洗试验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通球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渗漏检查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接口检查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处理后的中水一般不可用于（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绿化用水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汽车冲洗用水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洗衣用水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冲厕用水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室内给水管道水压试验是在管道系统（  ）对其管道的材质与配件结构的强度和接口严密性检查的必要手段。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施工前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施工过程中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施工完毕后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工程项目竣工后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室内排水系统管道通水试验，按给水系统（  ）配水点同时开放，检查各排水点是否畅通，接口处有无渗漏。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1/2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为了保证室内排水管道不堵塞，在验收时，一些地区做（ ）试验。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通球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充液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加压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通气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管道施工图中，主要管线常用（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）来表示。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粗实线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细实线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细点画线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波浪线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室内外重力流管道一般宜标注（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管中心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管内底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管外底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一管道实际长度为10m，它在图纸上的长度为2cm，则该图纸的比例为（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关于仅设伸顶通气排水系统中立管内水流特点的叙述中，错误的是（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排水立管内为水气两相流。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排水立管内水流为断续非均匀流。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排水立管内的最大负压往往发生在立管底部。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排水立管内最大负压值的大小与排水横支管的高度、排水量大小和通气量大小有关。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用于限制管道内水流朝运动相反方向流动，当水流方向相反时，阀门将自动关闭的阀门为(</w:t>
            </w:r>
            <w:r>
              <w:rPr>
                <w:rFonts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闸阀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为防止污水中悬浮杂质沉淀而堵塞管道，设计时必须有一个能把管道内杂质带走的（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）流速，以达到管道自净的目的，称为自净流速。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平均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最小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排水管道充满度是指（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管道内的水深与管径的比值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管道直径与水量的比值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管内水量与管道坡度之比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管道外径与水深之比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由城市给水管网夜间直接供给的建筑物高位水箱的生活用水容积宜按最高日用水量的（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下列哪些水箱管道上不能设阀门（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进水管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溢流管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出水管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泄水管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1MPa等于（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vertAlign w:val="superscript"/>
              </w:rPr>
            </w:pPr>
            <w:r>
              <w:rPr>
                <w:rFonts w:hint="eastAsia" w:ascii="Times New Roman" w:hAnsi="Times New Roman" w:eastAsia="宋体" w:cs="宋体"/>
                <w:color w:val="auto"/>
                <w:sz w:val="18"/>
                <w:szCs w:val="21"/>
              </w:rPr>
              <w:t>10</w:t>
            </w:r>
            <w:r>
              <w:rPr>
                <w:rFonts w:ascii="Times New Roman" w:hAnsi="Times New Roman" w:eastAsia="宋体" w:cs="宋体"/>
                <w:color w:val="auto"/>
                <w:sz w:val="18"/>
                <w:szCs w:val="21"/>
                <w:vertAlign w:val="superscript"/>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vertAlign w:val="superscript"/>
              </w:rPr>
            </w:pPr>
            <w:r>
              <w:rPr>
                <w:rFonts w:hint="eastAsia" w:ascii="Times New Roman" w:hAnsi="Times New Roman" w:eastAsia="宋体" w:cs="宋体"/>
                <w:color w:val="auto"/>
                <w:sz w:val="18"/>
                <w:szCs w:val="21"/>
              </w:rPr>
              <w:t>10</w:t>
            </w:r>
            <w:r>
              <w:rPr>
                <w:rFonts w:ascii="Times New Roman" w:hAnsi="Times New Roman" w:eastAsia="宋体" w:cs="宋体"/>
                <w:color w:val="auto"/>
                <w:sz w:val="18"/>
                <w:szCs w:val="21"/>
                <w:vertAlign w:val="superscript"/>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vertAlign w:val="superscript"/>
              </w:rPr>
            </w:pPr>
            <w:r>
              <w:rPr>
                <w:rFonts w:hint="eastAsia" w:ascii="Times New Roman" w:hAnsi="Times New Roman" w:eastAsia="宋体" w:cs="宋体"/>
                <w:color w:val="auto"/>
                <w:sz w:val="18"/>
                <w:szCs w:val="21"/>
              </w:rPr>
              <w:t>10</w:t>
            </w:r>
            <w:r>
              <w:rPr>
                <w:rFonts w:ascii="Times New Roman" w:hAnsi="Times New Roman" w:eastAsia="宋体" w:cs="宋体"/>
                <w:color w:val="auto"/>
                <w:sz w:val="18"/>
                <w:szCs w:val="21"/>
                <w:vertAlign w:val="superscript"/>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DN100管子的（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）为100mm。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外径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内径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公称直径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平均内径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某管段长30m，坡度为0.003，高端的标高为2.000m，则低端的标高为（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1.910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1.997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1.700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聚四氟乙烯生料带用作（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）连接的管道的密封材料.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螺纹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法兰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承插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焊接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选用螺栓或螺柱时，其直径按法兰规格比螺栓孔小（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4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选择螺杆长度时，应在法兰紧固后使螺杆突出螺母外部的长度不大于（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）倍螺距。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51</w:t>
            </w:r>
            <w:r>
              <w:rPr>
                <w:rFonts w:hint="eastAsia" w:ascii="Times New Roman" w:hAnsi="Times New Roman" w:eastAsia="宋体"/>
                <w:color w:val="auto"/>
                <w:kern w:val="0"/>
                <w:sz w:val="18"/>
                <w:szCs w:val="21"/>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）是一种自动排泄蒸汽管道的凝结水，并能阻止蒸汽流出的阀件。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减压阀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疏水器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）阀一般适用于低温、低压流体且需作迅速全启和全闭的管道。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旋塞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截止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隔膜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冷弯弯管的弯曲半径不应小于管子外径的（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生活饮用水不得因回流而被污染，要求给水管配水出口高出用水设备溢流水位的最小空气间隙为（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管径的2.5倍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2.5cm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铺设室外给水管道时，行车道下的覆土深度一般不小于（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0.5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带有可开启检查盖的配件，设在排水立管及较长横管上做检查和清通用的设备称作(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检查口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检查井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清扫口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地漏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一个给水当量对应于(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)的给水流量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0.1L/s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0.20L/s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0.33L/s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游泳池的初次充水时间不宜超过（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集中供应热水供应系统配水点的最低水温不低于(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室内排水排出管做灌水试验，灌水高度应不低于底层地面高度，满水（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）min，在灌满延续5min，液面不降为合格。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热水横管的敷设坡度不宜小于(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如无设计要求，热水采暖和热水供应管道及气水同向流动的蒸汽和凝结水管道，坡度一般为（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0.002～0.005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重要公共建筑、高层建筑的屋面雨水排水工程与溢流设施的总排水能力不应小于(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)重现期的雨水量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管道系统水压试验时，系统最高点应装（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排水阀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截止阀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给水引入管与排水排出管的水平净距不得小于（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凡连接大便器的排水管段，其管径不得小于（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在经常有人停留的平屋面上，通气管应高出屋面（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）m以上，考虑防雷装置。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建筑高度超过100m的高层建筑，其生活给水系统宜采用的给水方式为(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垂直分区并联给水方式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垂直分区减压给水方式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垂直分区串联给水方式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不分区的给水方式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安装螺翼式水表，表前与阀门应有不小于（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）倍水表接口直径的直线管段。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排水主立管及水平干管管道均应做通球试验，通球球径不小于排水管道管径的2/3，通球率必须达到（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7</w:t>
            </w:r>
            <w:r>
              <w:rPr>
                <w:rStyle w:val="9"/>
                <w:rFonts w:ascii="Times New Roman" w:hAnsi="Times New Roman" w:eastAsia="宋体"/>
                <w:color w:val="auto"/>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9</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当给水管网存在短时超压工况，且短时超压会引起使用不安全时，应设置(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泄压阀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多功能控制阀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减压阀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安装固定式太阳能热水器，朝向应正南。如受条件限制时，其偏移角不得大于（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w:t>
            </w:r>
          </w:p>
        </w:tc>
      </w:tr>
      <w:tr>
        <w:tblPrEx>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当设计未注明时，热水供应系统水压试验压力应为系统顶点的工作压力加0.1MPa，同时在系统顶点的试验压力不小于（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给水立管和装有（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）个或以上配水点的支管始端，均应安装可拆卸的连接件。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地下车库出入口的明沟排水集水池的有效容积，不应小于最大一台排水泵（ </w:t>
            </w:r>
            <w:r>
              <w:rPr>
                <w:rFonts w:ascii="Times New Roman" w:hAnsi="Times New Roman" w:eastAsia="宋体" w:cs="宋体"/>
                <w:color w:val="auto"/>
                <w:sz w:val="18"/>
                <w:szCs w:val="21"/>
              </w:rPr>
              <w:t xml:space="preserve"> </w:t>
            </w:r>
            <w:r>
              <w:rPr>
                <w:rFonts w:ascii="Times New Roman" w:hAnsi="Times New Roman" w:eastAsia="宋体" w:cs="Calibri"/>
                <w:color w:val="auto"/>
                <w:sz w:val="18"/>
                <w:szCs w:val="21"/>
              </w:rPr>
              <w:t> </w:t>
            </w:r>
            <w:r>
              <w:rPr>
                <w:rFonts w:hint="eastAsia" w:ascii="Times New Roman" w:hAnsi="Times New Roman" w:eastAsia="宋体" w:cs="宋体"/>
                <w:color w:val="auto"/>
                <w:sz w:val="18"/>
                <w:szCs w:val="21"/>
              </w:rPr>
              <w:t xml:space="preserve"> ）的出水量.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有四根通气管，管径分别为2×100mm，2×75mm，现用汇合通气管将四根通气管汇合在一起伸出屋顶，则汇合通气管所需最小公称直径为（ </w:t>
            </w:r>
            <w:r>
              <w:rPr>
                <w:rFonts w:ascii="Times New Roman" w:hAnsi="Times New Roman" w:eastAsia="宋体" w:cs="宋体"/>
                <w:color w:val="auto"/>
                <w:sz w:val="18"/>
                <w:szCs w:val="21"/>
              </w:rPr>
              <w:t xml:space="preserve"> </w:t>
            </w:r>
            <w:r>
              <w:rPr>
                <w:rFonts w:ascii="Times New Roman" w:hAnsi="Times New Roman" w:eastAsia="宋体" w:cs="Calibri"/>
                <w:color w:val="auto"/>
                <w:sz w:val="18"/>
                <w:szCs w:val="21"/>
              </w:rPr>
              <w:t>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DN100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DN125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DN150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DN200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小便槽冲洗管冲洗孔应斜向下方安装，冲洗水流同墙面成（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冷、热水管道平行安装时，正确的规定是（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上、下平行安装，热水管在冷水管下方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左、右平行安装，热水管在冷水管右侧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左、右平行安装，热水管在冷水管左侧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随意安装皆可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安装在主干管上起切断作用的闭路阀门，应（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）作强度试验。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逐个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抽查5％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抽查10％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抽查15％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阀门的强度试验压力为其公称压力的1.5倍；严密性试验压力为其公称压力的（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比例式减压阀和可调式减压阀安装方式为（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前者宜垂直安装，后者为水平安装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两者均宜垂直安装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前者宜水平安装，后者为垂直安装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两者均宜水平安装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给水管道的下列部位中应设止回阀的是（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入户管上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密闭水加热器的进水管上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水泵吸水管上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装有管道倒流防止器的引入管上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下列设施中，其前面和后面不需装设阀门的是（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减压阀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泄压阀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给水系统根据（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）可分为重力、压力和混合给水系统。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建筑规模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供水方式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供水地形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水源种类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直接供水形式适用于室外给水系统的水压、水量在（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）能满足室内用水要求的场合。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白天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任何时候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大部分时间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排水系统的清通设备包括检查口、清扫口、检查井等，其中（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）是用于立管的清扫设备。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检查口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清扫口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检查井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三者均可以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饮用水贮水箱的间接排水口最小空气间隙（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不宜小于100mm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不得小于100mm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不宜小于150mm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不得小于150mm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钢塑复合管在工程应用中采用多种连接方式，但（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）的方法不能采用。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螺纹连接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焊接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沟槽连接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采暖、给水及热水供应系统的金属管道立管支架安装中，当楼层高度超过5米时，每层应设（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）管卡。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一个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二个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三个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视管道直径不同而定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多层住宅厨房间的立管直径（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不应小于75mm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不宜小于75mm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不应小于50mm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不宜小于50mm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安装在（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）部位的雨水管道安装后应做灌水试验。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室内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外墙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室内和外墙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悬空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阀门安装时应保持（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关闭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开启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半开启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均可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当用H管件替代结合通气管时，H管与通气管的连接点应设在卫生器具上边缘以上不小于（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 m处。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污水管道起点的清扫口与管道相垂直的墙面距离不得小于（    ）mm。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污水管与生活给水管道交叉时，应敷设在生活给水管的（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上面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下面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左面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右面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各种管线布置时发生冲突，处理的原则有误的是（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未建让已建的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临时管让永久管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小管让大管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无压管让有压管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通气立管长度在50m以上时，其管径应（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比排水立管小一级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大于等于100mm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大于100mm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与排水立管管径相同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球阀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闸阀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截止阀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生活给水管交付使用前必须要进行（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）并经水质管理部门化验合格。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冲洗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PP-R管道接口热熔连接，在接口连接规定的加工时间内，刚熔接好的接口（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不可校正，但可旋转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不可校正，不可旋转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可校正，但不可旋转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可校正，可旋转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当连续排水温度大于（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）℃时，应采用金属排水管或耐热塑料排水管。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6</w:t>
            </w:r>
            <w:r>
              <w:rPr>
                <w:rStyle w:val="9"/>
                <w:rFonts w:ascii="Times New Roman" w:hAnsi="Times New Roman" w:eastAsia="宋体"/>
                <w:color w:val="auto"/>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6</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给水管道穿过有严格防水要求且有防振动要求的地方，必须设置（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预留孔洞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预留构件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刚性防水套管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柔性防水套管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隔油池出水管管底至池底的深度，不得小于（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0</w:t>
            </w:r>
            <w:r>
              <w:rPr>
                <w:rStyle w:val="9"/>
                <w:rFonts w:ascii="Times New Roman" w:hAnsi="Times New Roman" w:eastAsia="宋体"/>
                <w:color w:val="auto"/>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0</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室内给水管道的水力计算是按设计（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）流量来计算的。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最大小时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平均时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最小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采暖、给水供应系统金属立管安装管卡，当其高度不超过(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)米时，每层必须安装1只。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水箱的进出水管共用一条管道时，在出水短管上必须设（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截止阀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某住宅楼采用合流制排水系统，经计算化粪池有效容积为40m</w:t>
            </w:r>
            <w:r>
              <w:rPr>
                <w:rFonts w:hint="eastAsia" w:ascii="Times New Roman" w:hAnsi="Times New Roman" w:eastAsia="宋体" w:cs="宋体"/>
                <w:color w:val="auto"/>
                <w:sz w:val="18"/>
                <w:szCs w:val="21"/>
                <w:vertAlign w:val="superscript"/>
              </w:rPr>
              <w:t>3</w:t>
            </w:r>
            <w:r>
              <w:rPr>
                <w:rFonts w:hint="eastAsia" w:ascii="Times New Roman" w:hAnsi="Times New Roman" w:eastAsia="宋体" w:cs="宋体"/>
                <w:color w:val="auto"/>
                <w:sz w:val="18"/>
                <w:szCs w:val="21"/>
              </w:rPr>
              <w:t xml:space="preserve">，采用三格化粪池，则每格的有效容积应该分别为（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r>
              <w:rPr>
                <w:rFonts w:hint="eastAsia" w:ascii="Times New Roman" w:hAnsi="Times New Roman" w:eastAsia="宋体" w:cs="宋体"/>
                <w:color w:val="auto"/>
                <w:sz w:val="18"/>
                <w:szCs w:val="21"/>
                <w:vertAlign w:val="superscript"/>
              </w:rPr>
              <w:t>3</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24、8、8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13.4、13.3、13.3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聚丙烯管又称（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PP—R管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PE管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PB管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PVC管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排水塑料管必须按设计要求及位置装设伸缩节，如设计无要求时伸缩节间距得大于（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高层建筑中明设排水塑料管，当管外径≥100mm时，应按设计要求设置（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防火套管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检查口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伸缩节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阻火圈或防火套管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下列给水管道的哪个管段上应安装止回阀。（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水箱溢流管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膨胀水箱的循环管路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水泵出水管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配水点超过3个的支管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水箱（水塔、水池）的进水管采用浮球阀控制时，浮球阀的数量不宜少于（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水泵吸水管与吸水总管的连接，应采取哪种连接方式？（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管底平接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管中心线平接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管顶平接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弯头连接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下列哪种管道配件，在水泵出水管上不必须安装？（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压力表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在管径为DN150的排水管道上设置清扫口，清扫口直径应为（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DN50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在连接（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）个及以上的大便器的塑料排水横管上宜设置清扫口。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污水在化粪池中停留时间一般采用（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6～12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24～36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水封井的水封深度采用0.25m，是指（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水封井内上游管中心至水封井水面距离。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水封井内上游管内顶至水封井水面距离。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水封井内下游中心至水封井水面距离。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水封井内下游管内顶至水封井水面距离。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在流速相等的情况下,DN50管子中所通过的流量是DN25管子的（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2倍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3倍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下列做法中，不会导致倒流污染的是（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水加热器中的热水进入生活饮用冷水给水系统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消防试压水回流至消防水池中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饮用水管道与非饮用水管道直接连接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配水龙头出水口低于卫生器具溢流水位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建筑高度大于150m的超高层公共建筑，高位消防水箱的有效容积不应小于（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r>
              <w:rPr>
                <w:rFonts w:hint="eastAsia" w:ascii="Times New Roman" w:hAnsi="Times New Roman" w:eastAsia="宋体" w:cs="宋体"/>
                <w:color w:val="auto"/>
                <w:sz w:val="18"/>
                <w:szCs w:val="21"/>
                <w:vertAlign w:val="superscript"/>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消火栓给水系统竖向分区供水时，应（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合设水泵结合器，每个水泵结合器流量按</w:t>
            </w:r>
            <w:r>
              <w:rPr>
                <w:rFonts w:ascii="Times New Roman" w:hAnsi="Times New Roman" w:eastAsia="宋体" w:cs="宋体"/>
                <w:color w:val="auto"/>
                <w:sz w:val="18"/>
                <w:szCs w:val="21"/>
              </w:rPr>
              <w:t>10</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15L/s</w:t>
            </w:r>
            <w:r>
              <w:rPr>
                <w:rFonts w:hint="eastAsia" w:ascii="Times New Roman" w:hAnsi="Times New Roman" w:eastAsia="宋体" w:cs="宋体"/>
                <w:color w:val="auto"/>
                <w:sz w:val="18"/>
                <w:szCs w:val="21"/>
              </w:rPr>
              <w:t>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合设水泵结合器，每个水泵结合器流量按</w:t>
            </w:r>
            <w:r>
              <w:rPr>
                <w:rFonts w:ascii="Times New Roman" w:hAnsi="Times New Roman" w:eastAsia="宋体" w:cs="宋体"/>
                <w:color w:val="auto"/>
                <w:sz w:val="18"/>
                <w:szCs w:val="21"/>
              </w:rPr>
              <w:t>20</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25L/s</w:t>
            </w:r>
            <w:r>
              <w:rPr>
                <w:rFonts w:hint="eastAsia" w:ascii="Times New Roman" w:hAnsi="Times New Roman" w:eastAsia="宋体" w:cs="宋体"/>
                <w:color w:val="auto"/>
                <w:sz w:val="18"/>
                <w:szCs w:val="21"/>
              </w:rPr>
              <w:t>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分别设置水泵结合器，每个水泵结合器流量按</w:t>
            </w:r>
            <w:r>
              <w:rPr>
                <w:rFonts w:ascii="Times New Roman" w:hAnsi="Times New Roman" w:eastAsia="宋体" w:cs="宋体"/>
                <w:color w:val="auto"/>
                <w:sz w:val="18"/>
                <w:szCs w:val="21"/>
              </w:rPr>
              <w:t>10</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15L/s</w:t>
            </w:r>
            <w:r>
              <w:rPr>
                <w:rFonts w:hint="eastAsia" w:ascii="Times New Roman" w:hAnsi="Times New Roman" w:eastAsia="宋体" w:cs="宋体"/>
                <w:color w:val="auto"/>
                <w:sz w:val="18"/>
                <w:szCs w:val="21"/>
              </w:rPr>
              <w:t>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分别设置水泵结合器，每个水泵结合器流量按</w:t>
            </w:r>
            <w:r>
              <w:rPr>
                <w:rFonts w:ascii="Times New Roman" w:hAnsi="Times New Roman" w:eastAsia="宋体" w:cs="宋体"/>
                <w:color w:val="auto"/>
                <w:sz w:val="18"/>
                <w:szCs w:val="21"/>
              </w:rPr>
              <w:t>20</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25L/s</w:t>
            </w:r>
            <w:r>
              <w:rPr>
                <w:rFonts w:hint="eastAsia" w:ascii="Times New Roman" w:hAnsi="Times New Roman" w:eastAsia="宋体" w:cs="宋体"/>
                <w:color w:val="auto"/>
                <w:sz w:val="18"/>
                <w:szCs w:val="21"/>
              </w:rPr>
              <w:t>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室内消火栓系统安装完成后应取屋顶层试验消火栓和首层取(</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)处消火栓做试射试验,达到设计要求为合格。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自喷系统配水支管的最小管径（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2</w:t>
            </w:r>
            <w:r>
              <w:rPr>
                <w:rStyle w:val="9"/>
                <w:rFonts w:ascii="Times New Roman" w:hAnsi="Times New Roman" w:eastAsia="宋体"/>
                <w:color w:val="auto"/>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高层民用建筑消防水枪的充实水柱不应小于(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当地表水作为室外消防水源时，应采取确保消防车、固定和移动消防水泵在枯水位取水的技术措施；当消防车取水时，最大吸水高度不应超过（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ascii="Times New Roman" w:hAnsi="Times New Roman" w:eastAsia="宋体"/>
                <w:color w:val="auto"/>
                <w:sz w:val="18"/>
                <w:szCs w:val="21"/>
              </w:rPr>
              <w:t>4</w:t>
            </w:r>
            <w:r>
              <w:rPr>
                <w:rStyle w:val="9"/>
                <w:rFonts w:hint="eastAsia" w:ascii="Times New Roman" w:hAnsi="Times New Roman" w:eastAsia="宋体"/>
                <w:color w:val="auto"/>
                <w:sz w:val="18"/>
                <w:szCs w:val="21"/>
              </w:rPr>
              <w:t>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rPr>
              <w:t>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6米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7米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当市政给水管网设有市政消火栓时，其平时运行工作压力不应小于0.14MPa，火灾时供水压力从地面算起不应小于（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0.14MPa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0.20MPa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市政消火栓的最小直径不应小于（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8</w:t>
            </w:r>
            <w:r>
              <w:rPr>
                <w:rStyle w:val="9"/>
                <w:rFonts w:ascii="Times New Roman" w:hAnsi="Times New Roman" w:eastAsia="宋体"/>
                <w:color w:val="auto"/>
                <w:sz w:val="18"/>
                <w:szCs w:val="21"/>
              </w:rPr>
              <w:t>0</w:t>
            </w:r>
            <w:r>
              <w:rPr>
                <w:rStyle w:val="9"/>
                <w:rFonts w:hint="eastAsia" w:ascii="Times New Roman" w:hAnsi="Times New Roman" w:eastAsia="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室外消防给水环状管道应采用阀门分成若干独立段，每段室外消火栓的数量不宜超过（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室外消火栓应沿道路布置，相邻两个消火栓之间的间距应不大于（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00</w:t>
            </w:r>
            <w:r>
              <w:rPr>
                <w:rStyle w:val="9"/>
                <w:rFonts w:hint="eastAsia" w:ascii="Times New Roman" w:hAnsi="Times New Roman" w:eastAsia="宋体"/>
                <w:color w:val="auto"/>
                <w:sz w:val="18"/>
                <w:szCs w:val="21"/>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室外消火栓的保护半径不应超过（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8</w:t>
            </w:r>
            <w:r>
              <w:rPr>
                <w:rStyle w:val="9"/>
                <w:rFonts w:ascii="Times New Roman" w:hAnsi="Times New Roman" w:eastAsia="宋体"/>
                <w:color w:val="auto"/>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总建筑面积大于30000</w:t>
            </w:r>
            <w:r>
              <w:rPr>
                <w:rFonts w:ascii="Times New Roman" w:hAnsi="Times New Roman" w:eastAsia="宋体" w:cs="宋体"/>
                <w:color w:val="auto"/>
                <w:sz w:val="18"/>
                <w:szCs w:val="21"/>
              </w:rPr>
              <w:t xml:space="preserve"> m</w:t>
            </w:r>
            <w:r>
              <w:rPr>
                <w:rFonts w:hint="eastAsia" w:ascii="Times New Roman" w:hAnsi="Times New Roman" w:eastAsia="宋体" w:cs="宋体"/>
                <w:color w:val="auto"/>
                <w:sz w:val="18"/>
                <w:szCs w:val="21"/>
              </w:rPr>
              <w:t xml:space="preserve">2的商店的高位消防水箱的消防储水量不应小于（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tabs>
          <w:tab w:val="left" w:pos="3384"/>
        </w:tabs>
        <w:rPr>
          <w:rFonts w:ascii="Times New Roman" w:hAnsi="Times New Roman" w:eastAsia="宋体"/>
          <w:b/>
          <w:bCs/>
          <w:color w:val="auto"/>
          <w:sz w:val="18"/>
          <w:szCs w:val="21"/>
        </w:rPr>
      </w:pPr>
      <w:r>
        <w:rPr>
          <w:rFonts w:ascii="Times New Roman" w:hAnsi="Times New Roman" w:eastAsia="宋体"/>
          <w:b/>
          <w:bCs/>
          <w:color w:val="auto"/>
          <w:sz w:val="18"/>
          <w:szCs w:val="21"/>
        </w:rPr>
        <w:tab/>
      </w: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消火栓间距应由计算确定，消火栓按2支消防水枪的2股充实水柱布置的建筑物，消火栓的布置间距不应大于（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2</w:t>
            </w:r>
            <w:r>
              <w:rPr>
                <w:rStyle w:val="9"/>
                <w:rFonts w:ascii="Times New Roman" w:hAnsi="Times New Roman" w:eastAsia="宋体"/>
                <w:color w:val="auto"/>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消防水池总蓄水有效容积超过（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）时，宜设两格能独立使用的消防水池。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300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400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室内消火栓栓口处的静水压力超过（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时应采用分区给水系统。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0.50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0.80MPa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1.00MPa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1.20MPa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水泵接合器的数量应按系统设计流量经计算确定，每个水泵接合器的流量应按（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5～10L/S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10～15L/S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15～20L/S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20～30L/S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水泵接合器应设于室外便于消防车使用的地点，距室外消火栓或消防水池的距离宜为（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10</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15</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40m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30</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5</w:t>
            </w:r>
            <w:r>
              <w:rPr>
                <w:rFonts w:hint="eastAsia" w:ascii="Times New Roman" w:hAnsi="Times New Roman" w:eastAsia="宋体" w:cs="宋体"/>
                <w:color w:val="auto"/>
                <w:sz w:val="18"/>
                <w:szCs w:val="21"/>
              </w:rPr>
              <w:t>0～</w:t>
            </w:r>
            <w:r>
              <w:rPr>
                <w:rFonts w:ascii="Times New Roman" w:hAnsi="Times New Roman" w:eastAsia="宋体" w:cs="宋体"/>
                <w:color w:val="auto"/>
                <w:sz w:val="18"/>
                <w:szCs w:val="21"/>
              </w:rPr>
              <w:t>80m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室内消火栓应采用口径（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）的室内消火栓。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DN50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599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标准喷头是指流量系数等于（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）的洒水喷头。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每个报警阀组供水的最高与最低位置喷头，其高程差不宜超过（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4</w:t>
            </w:r>
            <w:r>
              <w:rPr>
                <w:rStyle w:val="9"/>
                <w:rFonts w:ascii="Times New Roman" w:hAnsi="Times New Roman" w:eastAsia="宋体"/>
                <w:color w:val="auto"/>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每个报警阀组控制的最不利点喷头处，应设末端试水装置，其他防火分区、楼层均应设直径为（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的试水阀。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40mm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水力警铃与报警阀连接的管道，其管径应为（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），总长度不宜大于20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40mm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直立型、下垂型喷头的布置应根据喷水强度、喷头流量系数和工作压力确定，轻危险级场所喷头正方形布置时，正方形的边长不应大于（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3.4m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3.6m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4.0m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4.4m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以下管道中，（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）不可用于喷淋配水管道。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内外壁热镀锌钢管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铜管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不锈钢管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PP-R管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喷淋系统中危险级场所，公称直径100</w:t>
            </w:r>
            <w:r>
              <w:rPr>
                <w:rFonts w:ascii="Times New Roman" w:hAnsi="Times New Roman" w:eastAsia="宋体" w:cs="宋体"/>
                <w:color w:val="auto"/>
                <w:sz w:val="18"/>
                <w:szCs w:val="21"/>
              </w:rPr>
              <w:t>mm</w:t>
            </w:r>
            <w:r>
              <w:rPr>
                <w:rFonts w:hint="eastAsia" w:ascii="Times New Roman" w:hAnsi="Times New Roman" w:eastAsia="宋体" w:cs="宋体"/>
                <w:color w:val="auto"/>
                <w:sz w:val="18"/>
                <w:szCs w:val="21"/>
              </w:rPr>
              <w:t xml:space="preserve">配水管控制的标准喷头数不应超过（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64个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00</w:t>
            </w:r>
            <w:r>
              <w:rPr>
                <w:rFonts w:hint="eastAsia" w:ascii="Times New Roman" w:hAnsi="Times New Roman" w:eastAsia="宋体"/>
                <w:color w:val="auto"/>
                <w:kern w:val="0"/>
                <w:sz w:val="18"/>
                <w:szCs w:val="21"/>
              </w:rPr>
              <w:t>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总建筑面积5000</w:t>
            </w:r>
            <w:r>
              <w:rPr>
                <w:rFonts w:ascii="Times New Roman" w:hAnsi="Times New Roman" w:eastAsia="宋体" w:cs="宋体"/>
                <w:color w:val="auto"/>
                <w:sz w:val="18"/>
                <w:szCs w:val="21"/>
              </w:rPr>
              <w:t>m</w:t>
            </w:r>
            <w:r>
              <w:rPr>
                <w:rFonts w:ascii="Times New Roman" w:hAnsi="Times New Roman" w:eastAsia="宋体" w:cs="宋体"/>
                <w:color w:val="auto"/>
                <w:sz w:val="18"/>
                <w:szCs w:val="21"/>
                <w:vertAlign w:val="superscript"/>
              </w:rPr>
              <w:t>2</w:t>
            </w:r>
            <w:r>
              <w:rPr>
                <w:rFonts w:hint="eastAsia" w:ascii="Times New Roman" w:hAnsi="Times New Roman" w:eastAsia="宋体" w:cs="宋体"/>
                <w:color w:val="auto"/>
                <w:sz w:val="18"/>
                <w:szCs w:val="21"/>
              </w:rPr>
              <w:t>及以上的商场，设置喷淋系统时，其火灾危险级应属于（</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轻危险级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中危险级Ⅰ级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中危险级Ⅱ级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严重危险级Ⅰ级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连接喷头与配水支管的短立管的管径不应小于（ </w:t>
            </w:r>
            <w:r>
              <w:rPr>
                <w:rFonts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r>
              <w:rPr>
                <w:rFonts w:hint="eastAsia" w:ascii="Times New Roman" w:hAnsi="Times New Roman" w:eastAsia="宋体"/>
                <w:color w:val="auto"/>
                <w:kern w:val="0"/>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5</w:t>
            </w:r>
            <w:r>
              <w:rPr>
                <w:rFonts w:hint="eastAsia" w:ascii="Times New Roman" w:hAnsi="Times New Roman" w:eastAsia="宋体"/>
                <w:color w:val="auto"/>
                <w:kern w:val="0"/>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40</w:t>
            </w:r>
            <w:r>
              <w:rPr>
                <w:rFonts w:hint="eastAsia" w:ascii="Times New Roman" w:hAnsi="Times New Roman" w:eastAsia="宋体"/>
                <w:color w:val="auto"/>
                <w:kern w:val="0"/>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净空高度大于（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）的闷顶和技术层内有可燃物时应设置喷头。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500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80</w:t>
            </w:r>
            <w:r>
              <w:rPr>
                <w:rFonts w:ascii="Times New Roman" w:hAnsi="Times New Roman" w:eastAsia="宋体" w:cs="宋体"/>
                <w:color w:val="auto"/>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1500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喷淋系统中直径大于等于（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）的管道，应分段采用法兰或沟槽式连接件（卡箍）连接。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50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80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喷淋系统配水管道的工作压力不应大于（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0.50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w:t>
            </w:r>
            <w:r>
              <w:rPr>
                <w:rFonts w:ascii="Times New Roman" w:hAnsi="Times New Roman" w:eastAsia="宋体" w:cs="宋体"/>
                <w:color w:val="auto"/>
                <w:sz w:val="18"/>
                <w:szCs w:val="21"/>
              </w:rPr>
              <w:t>8</w:t>
            </w:r>
            <w:r>
              <w:rPr>
                <w:rFonts w:hint="eastAsia" w:ascii="Times New Roman" w:hAnsi="Times New Roman" w:eastAsia="宋体" w:cs="宋体"/>
                <w:color w:val="auto"/>
                <w:sz w:val="18"/>
                <w:szCs w:val="21"/>
              </w:rPr>
              <w:t>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1.0</w:t>
            </w:r>
            <w:r>
              <w:rPr>
                <w:rFonts w:hint="eastAsia" w:ascii="Times New Roman" w:hAnsi="Times New Roman" w:eastAsia="宋体" w:cs="宋体"/>
                <w:color w:val="auto"/>
                <w:sz w:val="18"/>
                <w:szCs w:val="21"/>
              </w:rPr>
              <w:t>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1.2</w:t>
            </w:r>
            <w:r>
              <w:rPr>
                <w:rFonts w:hint="eastAsia" w:ascii="Times New Roman" w:hAnsi="Times New Roman" w:eastAsia="宋体" w:cs="宋体"/>
                <w:color w:val="auto"/>
                <w:sz w:val="18"/>
                <w:szCs w:val="21"/>
              </w:rPr>
              <w:t>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供消防车取水的消防水池，应设置取水口（井），且吸水高度不应大于（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穿过防空地下室顶板、临空墙和门框墙的管道，其公称直径不宜大于（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80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室内消火栓应设在明显易于取用地点。栓口离地面高度为</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，出水方向宜向下或与设置消火栓的墙面成</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1.1m；0°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1.1m；90°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1.2m；0°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1.2n；90°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硬聚氯乙烯（UPVC）给水管适用于给水温度不大于（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）℃，工作压力不大于0.6MPa的给水系统，且不得与消防管道连接。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4</w:t>
            </w:r>
            <w:r>
              <w:rPr>
                <w:rStyle w:val="9"/>
                <w:rFonts w:ascii="Times New Roman" w:hAnsi="Times New Roman" w:eastAsia="宋体"/>
                <w:color w:val="auto"/>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6</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当消防喷淋管道的公称直径大于或等于50mm时，每段配水干管或配水管设置（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）支架不应少于1个。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固定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承重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防晃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室外消火栓应沿高层建筑均匀布置，消火栓距路边的距离不宜大于(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r>
              <w:rPr>
                <w:rFonts w:ascii="Times New Roman" w:hAnsi="Times New Roman" w:eastAsia="宋体"/>
                <w:color w:val="auto"/>
                <w:kern w:val="0"/>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某建筑消防水池储存室内消防用水量。当室内消火栓系统设计秒流量为30升/秒，火灾延续时间2小时，喷淋系统设计秒流量为30升/秒，火灾延续时间1小时，则地下消防水池应储存消防水量不小于（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）立方米。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r>
              <w:rPr>
                <w:rFonts w:ascii="Times New Roman" w:hAnsi="Times New Roman" w:eastAsia="宋体"/>
                <w:color w:val="auto"/>
                <w:kern w:val="0"/>
                <w:sz w:val="18"/>
                <w:szCs w:val="21"/>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消防水泵流量扬程性能曲线因为无驼峰、无拐点的光滑曲线，零流量时的压力不应超过设计工作压力的（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消防水泵出流量为设计流量的150%时，其出口压力不应低于设计工作压力的（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在设计自动喷水灭火系统时，配水管道的工作压力不应大于____；湿式系统、干式系统的喷水头动作后应由____直接连锁自动启动供水泵。（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 xml:space="preserve">1.2MPa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火灾报警信号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1.2MPa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压力开关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0.4MPa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火灾报警信号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0.4MPa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压力开关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当室内消火栓超过（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）个，且室外为环状管网时，室内消防给水管道至少有两条进水管与室外管网连接。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室内消火栓水龙带的长度不应超过（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室内消火栓系统安装完成后应取屋顶层试验消火栓和首层取(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)处消火栓做试射试验,达到设计要求为合格。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624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当梁、通风管道、排管、桥架宽度大于（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）m时，增设的喷头应安装在其腹面以下部位。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62</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自动喷水灭火最不利点处的工作压力，不应低于（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62</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当配水支管同时安装保护吊顶下方和上方空间的喷头时，如何计算报警阀组控制的喷头总数？（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上方和下方的喷头数量之和。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上方和下方的喷头数量之差。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仅计算数量较少一侧的喷头数量。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仅计算数量较多一侧的喷头数量。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62</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当报警阀前采用内壁不防腐钢管时，应在该段管段末端安装（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压力开关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62</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高层建筑消防给水系统的系统工作压力不应超过下列哪项？（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1.2MPa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62</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室外地下式消火栓应有直径为（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）的栓口各一个，并有明显标志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150mm；100mm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150mm；65mm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100mm；65mm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100mm；6</w:t>
            </w:r>
            <w:r>
              <w:rPr>
                <w:rFonts w:ascii="Times New Roman" w:hAnsi="Times New Roman" w:eastAsia="宋体" w:cs="宋体"/>
                <w:color w:val="auto"/>
                <w:sz w:val="18"/>
                <w:szCs w:val="21"/>
              </w:rPr>
              <w:t>0</w:t>
            </w:r>
            <w:r>
              <w:rPr>
                <w:rFonts w:hint="eastAsia"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自动喷水灭火系统的末端试水装置处的排水立管管径，应根据末端试水装置的泄流量确定，但不宜小于（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DN25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消防电梯的底坑的排水泵的排水量不应小于（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某地下车库采用湿式自动喷水灭火系统，共有喷头1200只，则该建筑需要（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）只报警阀。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自动喷水灭火系统安装有直立型喷头4800只，吊顶型喷头6400只和边墙型喷头800只。则三种型号的备用喷头至少各需（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10只、10只、10只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48只、64只、8只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48只、64只、10只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72只、96只、12只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下列关于消防水池的叙述，不符合规范的是（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市政消防给水设计流量小于建筑室内外消防设计流量时应设置消防水池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消防水池总有效容积大于500立方时宜设2格能独立使用的水池。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消防水池的补水时间不得超过24小时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供消防车取水的消防水池应保证消防车的吸水高度不应大于6m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箱式消火栓的栓口中心距地高度允许偏差为(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±20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当采用柴油机消防水泵时，该水泵应具备连续工作的性能，试验运行时间不应小于（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高层民用建筑、总建筑面积大于</w:t>
            </w:r>
            <w:r>
              <w:rPr>
                <w:rFonts w:hint="eastAsia"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M2且层数超过</w:t>
            </w:r>
            <w:r>
              <w:rPr>
                <w:rFonts w:hint="eastAsia"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的公共建筑和其他重要建筑，必须设置高位消防水箱。（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10000，2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二类高层住宅的高位消防水箱的消防储水量不应小于（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63</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室内消火栓栓口的动压力大于（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）时必须采取减压装置。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0.30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0.</w:t>
            </w:r>
            <w:r>
              <w:rPr>
                <w:rFonts w:hint="eastAsia" w:ascii="Times New Roman" w:hAnsi="Times New Roman" w:eastAsia="宋体" w:cs="宋体"/>
                <w:color w:val="auto"/>
                <w:sz w:val="18"/>
                <w:szCs w:val="21"/>
              </w:rPr>
              <w:t>5</w:t>
            </w:r>
            <w:r>
              <w:rPr>
                <w:rFonts w:ascii="Times New Roman" w:hAnsi="Times New Roman" w:eastAsia="宋体" w:cs="宋体"/>
                <w:color w:val="auto"/>
                <w:sz w:val="18"/>
                <w:szCs w:val="21"/>
              </w:rPr>
              <w:t>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0.70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1.</w:t>
            </w:r>
            <w:r>
              <w:rPr>
                <w:rFonts w:hint="eastAsia" w:ascii="Times New Roman" w:hAnsi="Times New Roman" w:eastAsia="宋体" w:cs="宋体"/>
                <w:color w:val="auto"/>
                <w:sz w:val="18"/>
                <w:szCs w:val="21"/>
              </w:rPr>
              <w:t>00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消防系统竣工后，必须进行工程验收，验收应由建设单位组织（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）参加，验收不合格不应投入使用。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设计、施工、监理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消防、设计、施工、监理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勘察、设计、施工、监理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质检、设计、施工、监理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当地区整体改建时，对于相同的设计重现期，（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改建后可以适当提高径流系数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改建后的径流量可以适当提高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改建后可以将径流量提高1-2倍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改建后的径流量，不得超过原有径流量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设计时（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）采取雨水渗透、调蓄等措施，从源头降低雨水径流产生量，延缓取出流时间。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应</w:t>
            </w:r>
            <w:r>
              <w:rPr>
                <w:rFonts w:hint="eastAsia" w:ascii="Times New Roman" w:hAnsi="Times New Roman" w:eastAsia="宋体" w:cs="宋体"/>
                <w:color w:val="auto"/>
                <w:sz w:val="18"/>
                <w:szCs w:val="21"/>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必须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宜</w:t>
            </w:r>
            <w:r>
              <w:rPr>
                <w:rFonts w:hint="eastAsia" w:ascii="Times New Roman" w:hAnsi="Times New Roman" w:eastAsia="宋体" w:cs="宋体"/>
                <w:color w:val="auto"/>
                <w:sz w:val="18"/>
                <w:szCs w:val="21"/>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严禁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输送腐蚀性污水的管渠，</w:t>
            </w:r>
            <w:r>
              <w:rPr>
                <w:rFonts w:hint="eastAsia"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采用耐腐蚀材料，其接口及附属构筑物</w:t>
            </w:r>
            <w:r>
              <w:rPr>
                <w:rFonts w:hint="eastAsia"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采取相应的防腐蚀措施。（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宜，应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宜，必须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必须，必须</w:t>
            </w:r>
            <w:r>
              <w:rPr>
                <w:rFonts w:hint="eastAsia" w:ascii="Times New Roman" w:hAnsi="Times New Roman" w:eastAsia="宋体" w:cs="宋体"/>
                <w:color w:val="auto"/>
                <w:sz w:val="18"/>
                <w:szCs w:val="21"/>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必须，宜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合流制系统中的雨水口，（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）采用防止臭气外溢的措施。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应</w:t>
            </w:r>
            <w:r>
              <w:rPr>
                <w:rFonts w:hint="eastAsia" w:ascii="Times New Roman" w:hAnsi="Times New Roman" w:eastAsia="宋体" w:cs="宋体"/>
                <w:color w:val="auto"/>
                <w:sz w:val="18"/>
                <w:szCs w:val="21"/>
              </w:rPr>
              <w:tab/>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必须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宜</w:t>
            </w:r>
            <w:r>
              <w:rPr>
                <w:rFonts w:hint="eastAsia" w:ascii="Times New Roman" w:hAnsi="Times New Roman" w:eastAsia="宋体" w:cs="宋体"/>
                <w:color w:val="auto"/>
                <w:sz w:val="18"/>
                <w:szCs w:val="21"/>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严禁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根据《室外排水设计规范》GB50014，为使我国的排水工程设计贯彻科技发展观，符合国家的法律法规，推进（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）建设，达到防治水污染，改善和保护环境，提高人民健康水平和保障安全的要求，制订本规范。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智慧城市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海绵城市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生态城市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景观城市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超大城市是指（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 xml:space="preserve">常住人口在1000万以上的城市 </w:t>
            </w:r>
            <w:r>
              <w:rPr>
                <w:rFonts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常住人口在</w:t>
            </w:r>
            <w:r>
              <w:rPr>
                <w:rFonts w:ascii="Times New Roman" w:hAnsi="Times New Roman" w:eastAsia="宋体" w:cs="宋体"/>
                <w:color w:val="auto"/>
                <w:sz w:val="18"/>
                <w:szCs w:val="21"/>
              </w:rPr>
              <w:t>500</w:t>
            </w:r>
            <w:r>
              <w:rPr>
                <w:rFonts w:hint="eastAsia" w:ascii="Times New Roman" w:hAnsi="Times New Roman" w:eastAsia="宋体" w:cs="宋体"/>
                <w:color w:val="auto"/>
                <w:sz w:val="18"/>
                <w:szCs w:val="21"/>
              </w:rPr>
              <w:t>万以上的城市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流动人口在1000万以上的城市 </w:t>
            </w:r>
            <w:r>
              <w:rPr>
                <w:rFonts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流动人口在1000万以上的城市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对超过内涝设计重现期的暴雨，应采取（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控制措施。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预警和应急等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综合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水泵抽水等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应急等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雨水综合管理应按照低影响开发 (LID)理念采用（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）的方法进行。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提高雨水利用程度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合理利用景观空间和采取相应措施对暴雨径流进行控制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强调城镇开发应减少对环境冲击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源头削减、过程控制、末端处理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64</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城镇内涝防治应采取（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）的综合控制措施。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沿江建设大型雨水泵站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适当建设排涝泵站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工程性和非工程性相结合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增加河道宽度和增加城市水面率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内涝防治设计重现期（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）雨水管渠设计重现期。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大于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小于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相当于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当汇水面积超过</w:t>
            </w:r>
            <w:r>
              <w:rPr>
                <w:rFonts w:hint="eastAsia"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km</w:t>
            </w:r>
            <w:r>
              <w:rPr>
                <w:rFonts w:hint="eastAsia" w:ascii="Times New Roman" w:hAnsi="Times New Roman" w:eastAsia="宋体" w:cs="宋体"/>
                <w:color w:val="auto"/>
                <w:sz w:val="18"/>
                <w:szCs w:val="21"/>
                <w:vertAlign w:val="superscript"/>
              </w:rPr>
              <w:t>2</w:t>
            </w:r>
            <w:r>
              <w:rPr>
                <w:rFonts w:hint="eastAsia" w:ascii="Times New Roman" w:hAnsi="Times New Roman" w:eastAsia="宋体" w:cs="宋体"/>
                <w:color w:val="auto"/>
                <w:sz w:val="18"/>
                <w:szCs w:val="21"/>
              </w:rPr>
              <w:t>时 ,宜考虑降雨在时空分布的不均匀性和管网汇流过程 ,采用</w:t>
            </w:r>
            <w:r>
              <w:rPr>
                <w:rFonts w:hint="eastAsia"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计算雨水设计流量。（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2 ，数学模型法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3，数学模型法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2，暴雨强度公式法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3，推理公式法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当地区整体改建时 ,对于相同的设计重现期 ,改建后的径流量（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）原有径流量。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不应小于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不得超过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应包含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不得超过2倍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排水管渠的最小设计流速,污水管道在设计充满度下为</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m/s；雨水管道和合流管道在满流时为</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m/s；明渠为0.4m/s。（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0.4,0.75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0.5,0.8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0.5,0.6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0.6,0.75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排水管道的最大设计流速 ,金属管道宜为</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m/s；非金属管道宜为</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m/s。（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雨水管道和合流管道应按</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计算，重力流污水管道应按</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计算。（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满流，满流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满流，非满流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非满流，非满流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非满流，满流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管道转弯和交接处 ,其水流转角（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）（管径小于或等于300mm,跌水水头大于0.3m时除外）。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不应小于 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不应大于 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不应小于 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不应大于 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管顶最小覆土深度 ,应根据管材强度、外部荷载和土壤性质等条件 ,结合当地埋管经验确定。管顶最小覆土深度宜为:人行道下</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,车行道下</w:t>
            </w:r>
            <w:r>
              <w:rPr>
                <w:rFonts w:hint="eastAsia" w:ascii="Times New Roman" w:hAnsi="Times New Roman" w:eastAsia="宋体" w:cs="宋体"/>
                <w:color w:val="auto"/>
                <w:sz w:val="18"/>
                <w:szCs w:val="21"/>
                <w:u w:val="single"/>
              </w:rPr>
              <w:t xml:space="preserve"> </w:t>
            </w:r>
            <w:r>
              <w:rPr>
                <w:rFonts w:ascii="Times New Roman" w:hAnsi="Times New Roman" w:eastAsia="宋体" w:cs="宋体"/>
                <w:color w:val="auto"/>
                <w:sz w:val="18"/>
                <w:szCs w:val="21"/>
                <w:u w:val="single"/>
              </w:rPr>
              <w:t xml:space="preserve">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0.7，0.3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0.8，0.5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0.6，0.7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道路红线宽度超过（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）m的城镇干道 ,宜在道路两侧布置排水管道。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 xml:space="preserve">100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D</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65</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接入检查井的支管 (接户管或连接管 )管径大于300mm时 ,支管数不宜超过（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66</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-01-200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取水构筑物淹没进水孔上缘在设计最低水位下的深度，当采用顶面进水时，不得小于(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0.3m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s="Calibri"/>
                <w:color w:val="auto"/>
                <w:kern w:val="0"/>
                <w:sz w:val="18"/>
                <w:szCs w:val="21"/>
              </w:rPr>
              <w:t> </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C</w:t>
            </w:r>
          </w:p>
        </w:tc>
      </w:tr>
    </w:tbl>
    <w:p>
      <w:pPr>
        <w:rPr>
          <w:rFonts w:ascii="Times New Roman" w:hAnsi="Times New Roman" w:eastAsia="宋体"/>
          <w:b/>
          <w:bCs/>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val="en-US" w:eastAsia="zh-CN"/>
              </w:rPr>
              <w:t>66</w:t>
            </w:r>
            <w:r>
              <w:rPr>
                <w:rFonts w:ascii="Times New Roman" w:hAnsi="Times New Roman" w:eastAsia="宋体"/>
                <w:color w:val="auto"/>
                <w:kern w:val="0"/>
                <w:sz w:val="18"/>
                <w:szCs w:val="18"/>
              </w:rPr>
              <w:t xml:space="preserve">1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在输水管（渠）(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)处应设通气设施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隆起点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219" w:lineRule="auto"/>
              <w:ind w:firstLine="5"/>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低洼点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转折点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变径点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72" w:line="220" w:lineRule="auto"/>
              <w:ind w:firstLine="12"/>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配水管网布置的基本形式是（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树状网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环状网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混合网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树状与环状网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当用水区允许间断供水，配水管网可设计为树状，树状管段末端应设置（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进气阀</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排气阀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s="宋体"/>
                <w:color w:val="auto"/>
                <w:sz w:val="18"/>
                <w:szCs w:val="32"/>
                <w:lang w:val="en-US" w:eastAsia="zh-CN"/>
              </w:rPr>
              <w:t>排水阀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s="宋体"/>
                <w:color w:val="auto"/>
                <w:sz w:val="18"/>
                <w:szCs w:val="32"/>
                <w:lang w:val="en-US" w:eastAsia="zh-CN"/>
              </w:rPr>
              <w:t>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渗渠取水构筑物，其集水管渠的端部、转角和断面变换处应设置（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闸阀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检查井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透气管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集水井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73" w:line="277" w:lineRule="auto"/>
              <w:ind w:left="32" w:right="261" w:hanging="18"/>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下</w:t>
            </w:r>
            <w:r>
              <w:rPr>
                <w:rFonts w:hint="eastAsia" w:cs="宋体"/>
                <w:color w:val="auto"/>
                <w:sz w:val="18"/>
                <w:szCs w:val="32"/>
                <w:lang w:val="en-US" w:eastAsia="zh-CN"/>
              </w:rPr>
              <w:t>列选项中</w:t>
            </w:r>
            <w:r>
              <w:rPr>
                <w:rFonts w:hint="eastAsia" w:ascii="Times New Roman" w:hAnsi="Times New Roman" w:eastAsia="宋体" w:cs="宋体"/>
                <w:color w:val="auto"/>
                <w:sz w:val="18"/>
                <w:szCs w:val="32"/>
              </w:rPr>
              <w:t xml:space="preserve">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）不是地下水取水构筑物。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管井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取水头部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218" w:lineRule="auto"/>
              <w:ind w:firstLine="8"/>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渗渠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复合井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用地表水作为城市供水水源时，其设计枯水流量的年保证率应根据城市规模和工业大用户的重要性选定，宜用（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330" w:lineRule="exact"/>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85%～90%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90%～97%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90%～95%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8" w:line="330" w:lineRule="exact"/>
              <w:ind w:firstLine="6"/>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95%～97%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泵房内的起重设备，宜根据水泵或电动机重量按下列规定选用：1.起重量小于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时，采用固定吊钩或移动吊架；2.起重量在</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时，采用手动或电动起重设备；3.起重量在</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以上时，采用电动起重设备。（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0.5t ,0.5～3t,3t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0.5t ,0.5～2t,2t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8" w:line="277" w:lineRule="auto"/>
              <w:ind w:left="8" w:right="1880" w:hanging="3"/>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1t ,1～3t,3t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1t ,1～2t,2t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在输水管段和配水管网（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）上，有装设排、进气阀。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隆起点和平直段的必要位置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隆起点和低洼点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转折点和平直段的必要位置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隆起点和转折点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配水管网应进行优化设计，在保证（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）条件下，进行不同方案的技术经济比较。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设计水量、水压、水质</w:t>
            </w:r>
            <w:r>
              <w:rPr>
                <w:rFonts w:hint="eastAsia" w:cs="宋体"/>
                <w:color w:val="auto"/>
                <w:sz w:val="18"/>
                <w:szCs w:val="32"/>
                <w:lang w:val="en-US" w:eastAsia="zh-CN"/>
              </w:rPr>
              <w:t>和</w:t>
            </w:r>
            <w:r>
              <w:rPr>
                <w:rFonts w:hint="eastAsia" w:ascii="Times New Roman" w:hAnsi="Times New Roman" w:eastAsia="宋体" w:cs="宋体"/>
                <w:color w:val="auto"/>
                <w:sz w:val="18"/>
                <w:szCs w:val="32"/>
              </w:rPr>
              <w:t>安全供水的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安全供水的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施工安全的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设计水量、水质安全供水的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72" w:line="221" w:lineRule="auto"/>
              <w:ind w:firstLine="14"/>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配水管网上两个阀门之间独立管段内消火栓的数量不宜超过（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给水系统按供水方式分为（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）供水系统。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重力、水泵、混合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自流、重力、压力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水泵、压力、混合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重力、水泵、压力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给水系统中的输配水系统，通常是给水系统中（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）的子系统。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构筑物最多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最先建设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9" w:line="220" w:lineRule="auto"/>
              <w:ind w:firstLine="8"/>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最后建设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投资最大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输水管渠根据其输水方式不同，可分为（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）输水。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暗管与渠道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原水与清水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重力与压力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明渠与暗渠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用地下水作为供水水源时，应有确切的水文地质资料，取水量必须（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）允许开采量，严禁盲目开采。地下水开采后，不引起水位持续下降、水质恶化及地面沉降。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大于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小于等于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小于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在沿海地区的内河水系取水，（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9" w:line="219" w:lineRule="auto"/>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应避免咸潮影响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不应在咸潮河段取水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不可以在感潮河段取水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不可以在上游河段取水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 xml:space="preserve">从水源至净水厂的原水输水管（渠）的设计流量应按（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）加确定，并计入输水管（渠）的漏损量和净水厂自用水量。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平均日平均时用水量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最高日平均时用水量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最高日最大时用水量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平均日最高时用水量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04-01-0021-01-017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给水处理构筑物的生产能力应按（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）加自用水量确定，必要时还应包括消防补充水量。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平均日用水量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最大时用水量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秒流量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输水干管和连通管的管径及连通管根数，应按输水干管任何一段发生故障时仍能通过事故用水量计算确定，城镇的事故水量为设计水量的（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6</w:t>
            </w:r>
            <w:r>
              <w:rPr>
                <w:rFonts w:ascii="Times New Roman" w:hAnsi="Times New Roman" w:eastAsia="宋体" w:cs="宋体"/>
                <w:color w:val="auto"/>
                <w:sz w:val="18"/>
                <w:szCs w:val="32"/>
              </w:rPr>
              <w:t>0</w:t>
            </w:r>
            <w:r>
              <w:rPr>
                <w:rFonts w:hint="eastAsia" w:ascii="Times New Roman" w:hAnsi="Times New Roman" w:eastAsia="宋体" w:cs="宋体"/>
                <w:color w:val="auto"/>
                <w:sz w:val="18"/>
                <w:szCs w:val="3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65％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70</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ascii="Times New Roman" w:hAnsi="Times New Roman" w:eastAsia="宋体" w:cs="宋体"/>
                <w:color w:val="auto"/>
                <w:sz w:val="18"/>
                <w:szCs w:val="32"/>
              </w:rPr>
              <w:t>7</w:t>
            </w:r>
            <w:r>
              <w:rPr>
                <w:rFonts w:hint="eastAsia" w:ascii="Times New Roman" w:hAnsi="Times New Roman" w:eastAsia="宋体" w:cs="宋体"/>
                <w:color w:val="auto"/>
                <w:sz w:val="18"/>
                <w:szCs w:val="32"/>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输水管道系统运行中，应保证在各种设计工况下，管道不出现（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3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负压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9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9" w:line="330" w:lineRule="exact"/>
              <w:ind w:firstLine="5"/>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漏水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断流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配水管网应按最高日最高时供水量及设计水压进行水力平差计算，并应分别按哪几种工况要求进行校核？（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发生消防时的流量和消防水压的要求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最大转输时的流量和水压的要求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最不利管段发生故障时的事故用水量和设计水压要求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以上都是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71" w:line="220" w:lineRule="auto"/>
              <w:ind w:firstLine="26"/>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为满足人们日常生活需要的水量的规定值，一般以用水单位(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每日所消耗的水量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43"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每小时所消耗的水量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日平均用水量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最高日最高时用水量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配水管道管材一般采用(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)、钢管、聚乙烯管、硬质聚氯乙烯管等。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8" w:line="277" w:lineRule="auto"/>
              <w:ind w:left="11" w:right="230" w:hanging="8"/>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铸铁管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铜管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球墨铸铁管</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预应力混凝土管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宋体" w:hAnsi="宋体" w:eastAsia="宋体" w:cs="宋体"/>
          <w:color w:val="auto"/>
          <w:sz w:val="24"/>
          <w:szCs w:val="32"/>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直径大于1000mm时，水泵出水管的流速，宜采用(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1.5～2.0m/s</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2.0～3.0m/s</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1.2～2.0m/s</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2.0～2.5m/s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输水干管和连通管管径及连通管根数，应按输水干管任何一段发生故障时仍能通过(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)用水量的70%确定。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设计</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平均时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当输配水管道埋设于（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），应铺设砂垫层。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2"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8"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土基上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岩基上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软基上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回填土上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阀门按其动作特点可分为驱动阀门和自动阀门。下列（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）为自动阀门。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闸阀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蝶阀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截止阀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给水系统按水源种类不同，可分为（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）给水系统。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Times New Roman" w:hAnsi="Times New Roman" w:eastAsia="宋体"/>
                <w:color w:val="auto"/>
                <w:sz w:val="18"/>
                <w:szCs w:val="18"/>
                <w:lang w:val="en-US" w:eastAsia="zh-CN"/>
              </w:rPr>
            </w:pPr>
            <w:r>
              <w:rPr>
                <w:rFonts w:hint="eastAsia" w:ascii="Times New Roman" w:hAnsi="Times New Roman" w:eastAsia="宋体" w:cs="宋体"/>
                <w:color w:val="auto"/>
                <w:sz w:val="18"/>
                <w:szCs w:val="32"/>
              </w:rPr>
              <w:t>江河水与潜水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地下水与地表水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单水源与多水源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原水与再生水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水源选择时，应通过技术经济比较后综合考虑确定，并（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宜优先采用地下水作为工业用水的水源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宜优先采用符合卫生要求的地下水作为生活用水的水源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为了防止地面沉降，不采用地下水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为了防止地面沉降，不宜优先采用地下水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下列关于给水管网控制点的描述正确的是（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距泵站最远的点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水压标高最低的点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服务水头最低的点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只要该点服务水头满足要求，其余各点服务水头均已满足要求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非整体连接管道在垂直和水平方向转弯处、分叉处、管道端部堵头处，以及管径截面变化处支墩的设置，（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），以及管道埋设处的地基和周围土质的物理力学指标等因素计算确定。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应根据管径、管道设计内水压力和接口摩擦力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应根据管径、转弯角度、管道设计内水压力和接口摩擦力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应根据转弯角度、管道设计内水压力和接口摩擦力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应根据管径、转弯角度、接口摩擦力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给水系统需由（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）组成，这些组成部分是构成给水系统的基本组成，缺一不可，但可强化或简化。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取水系统、水处理系统和泵站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水处理系统、输配水系统和管井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取水系统、水处理系统和输配水系统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取水系统、输配水系统和消毒设施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下列关于给水管网基本形成和优缺点的叙述，错误的是（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给水管网分树（枝）状网和环状网两种形式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树状管网供水安全可靠性较差，管网末梢水质不易保证，造价较低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环状管网供水安全可靠性较好，造价较高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新城市建设初期即采用环状网，老城市一般是树状网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72" w:line="277" w:lineRule="auto"/>
              <w:ind w:left="9" w:right="120" w:firstLine="6"/>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输水管的最小坡度应大于1：（</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D</w:t>
            </w:r>
            <w:r>
              <w:rPr>
                <w:rFonts w:hint="eastAsia" w:ascii="Times New Roman" w:hAnsi="Times New Roman" w:eastAsia="宋体" w:cs="宋体"/>
                <w:color w:val="auto"/>
                <w:sz w:val="18"/>
                <w:szCs w:val="32"/>
              </w:rPr>
              <w:t>，D为管径。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3100米的给水管道宜分（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）段试压。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输水干管一般不宜少于两条，当有安全蓄水池或其他安全供水措施时，也可修建一条输水干管。输水干管和连通管管径及连通管根数，应按输水干管任何一段发生故障时仍能通过（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事故用水量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全部设计用水量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最大小时用水量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70％平均小时用水量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给排水管道安装完成后，应按要求进行管道功能性试验，压力管道应按规定进行压力管道</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试验，无压管道应按规定进行管道的</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试验。(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水压，严密性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水压试验，闭气试验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水压试验，闭水试验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闭水试验，闭气试验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管道内径大于(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)毫米的柔性管道，回填施工时应在管内设有竖向支撑。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沟槽回填从管底基础部位开始到管顶</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毫米范围内，必须采用人工回填，管顶500mm以上部位，可用机械从管道轴线两侧同时夯实，每层回填高度应不大于</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 毫米。（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219" w:lineRule="auto"/>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300 ，300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500，200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500，300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500，500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699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以下关于室外给水管道试压，错误的是（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管道分段的长度不宜大于1km。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不能回填土。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管道灌水应从下游缓慢灌入。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管道的支墩强度符合要求。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敞口水箱的满水试验应静置（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）小时观察，不渗不漏为合格。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管道应在沟槽地基、管道质量检验合格后安装，安装时宜自（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）开始，承口朝向施工前进的方向。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下游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上游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两端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中间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钢管管道上开孔应符合下列规定：（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不得在干管的纵向、环向焊缝处开孔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管道上任何位置不得开方孔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不得在短节上或管件上开孔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以上都是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给水管道工程中，小口径球墨铸铁管一般可采用（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）地基。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原土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12%灰土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中砂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C15混凝土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以下哪种特点不是塑料管的优点（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耐高压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重量轻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耐腐蚀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接口方便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稳管是按（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）把管道稳定在地基或管道基础上。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设计图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监理要求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b/>
                <w:bCs/>
                <w:color w:val="auto"/>
                <w:kern w:val="0"/>
                <w:sz w:val="18"/>
                <w:szCs w:val="18"/>
              </w:rPr>
            </w:pPr>
            <w:r>
              <w:rPr>
                <w:rFonts w:hint="eastAsia" w:ascii="Times New Roman" w:hAnsi="Times New Roman" w:eastAsia="宋体" w:cs="宋体"/>
                <w:color w:val="auto"/>
                <w:sz w:val="18"/>
                <w:szCs w:val="32"/>
              </w:rPr>
              <w:t>规范要求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设计高程和平面位置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P</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73" w:line="219" w:lineRule="auto"/>
              <w:ind w:firstLine="12"/>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排水管道闭水试验的水位应为（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试验段上游管顶以上2米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试验段下游管顶以上2米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试验段上游管内顶以上2米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试验段下游管内顶以上2米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金属给水管道应考虑防腐措施。当金属管道需要内防腐时，宜首先考虑（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水泥砂浆衬里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涂防锈漆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刷热沥青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阴极保护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柔性管道回填至设计高程时 ,应在（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）小时内测量并记录管道变形率 ,钢管或球墨铸铁管道变形率应不超过2%,化学建材管道变形率应不超过3%。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12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9" w:line="330" w:lineRule="exact"/>
              <w:ind w:firstLine="5"/>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24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12～24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6～12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04-01-030-01-249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地面坡度大于（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）,且采用机械法施工时、应采取措施防止施工设备倾翻。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安装柔性接口的管道 ,其纵坡大于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时或安装刚性接口的管道 ,其纵坡大于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时 ,应采取防止管道下滑的措施。（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15%,28%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15%,18%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18%,36%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18%,28%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钢管内、外防腐层遭受损伤或局部未做防腐层的部位,（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）修补。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应在管内统一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应进行管内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下管前应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下管后应统一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排水管道开槽埋管工序包括：①沟槽支撑与沟槽开挖②砌筑检查井及雨水口③施工排水与管道基础④稳管⑤下管⑥接口施工⑦沟槽回填⑧管道安装质量检查与验收，正确的施工工艺排序是（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②①⑤④③⑥⑦⑧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①②③④⑤⑥⑦⑧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②①③④⑤⑥⑧⑦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①③⑤④⑥②⑧⑦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柔性排水管道在管基有效支承角范围内应采用（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）回填。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黏性土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粉质砂土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中粗砂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细砂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page" w:tblpX="1794" w:tblpY="116"/>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给排水压力管道的水压试验分为(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强度试验和严密性试验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预试验和主试验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闭水试验和闭气试验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满水试验和严密性试验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 xml:space="preserve">压力管道水压试验应满足的一般规定不包括（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压力管道水压试验进行实际渗水量测定时，宜采用注水法。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试验合格的判定依据分为允许压力降值和渗水量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设计无要求时，应选定允许渗水量值为试验合格的最终判依据。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水压试验合格的管道，并网运行前进行冲洗与消毒，方可通投入运行。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给水管道通水前应进行冲洗与消毒，冲洗时应避开用水高峰 ,冲洗流速不小于（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）m/s,连续冲洗。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给水管道通水前应进行冲洗与消毒，管道第一次冲洗应用清洁水冲洗至出水口水样浊度小于（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）NTU为止冲洗流速不小于1.0m/s。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不开槽施工的内径大于或等于（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）mm钢筋混凝土管道 ,设计无要求且地下水位高于管道顶部时 ,可采用内渗法测渗水量；管道抗渗性能满足要求时 ,不必再进行闭水试验。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0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无压管道的闭水试验，试验管段应按井距分隔 ,抽样选取 ,带井试验。管逍内径大于700mm时 ,可按管道井段数量抽样选取</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进行试验；试验不合格时,抽样井段数量应在原抽样基础上进行</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试验。（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1/2,加倍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1/3,加倍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1/3 ,加2倍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1/4,加2倍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污水、雨污水合流管道及湿陷土、膨胀土、流砂地区的雨水管道 ,必须经（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）合格后方可投入运行。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强度试验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满水试验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压力试验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泵站的总体布置应包括（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）,变电站,枢纽其他建筑物和工程管理用房,内外交通、通信以及其他维护管理设施的布置。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ascii="Times New Roman" w:hAnsi="Times New Roman" w:eastAsia="宋体"/>
                <w:color w:val="auto"/>
                <w:sz w:val="18"/>
                <w:szCs w:val="18"/>
                <w:lang w:val="en-US" w:eastAsia="zh-CN"/>
              </w:rPr>
            </w:pPr>
            <w:r>
              <w:rPr>
                <w:rFonts w:hint="eastAsia" w:ascii="Times New Roman" w:hAnsi="Times New Roman" w:eastAsia="宋体" w:cs="宋体"/>
                <w:color w:val="auto"/>
                <w:sz w:val="18"/>
                <w:szCs w:val="32"/>
              </w:rPr>
              <w:t xml:space="preserve">泵房,进、出水建筑物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水泵、进水池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出水井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泵房、出水井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并联运行的水泵，其设计扬程应接近，并联运行合数不宜超过（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）台。当流量或扬程变幅较大时，可采用大、小泵搭配或变速调节等方式满足要求。抽送多泥、沙水源时，宜适当减少并联台数。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8" w:line="330" w:lineRule="exact"/>
              <w:ind w:firstLine="3"/>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串联运行的水泵，其设计流量应接近，串联运行台数不宜超过（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）台，并应对第二级泵的泵壳进行强度校核。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抽取清水时，轴流泵站与混流泵站的装置效率不宜低于70%～75 %；净扬程低于3m的泵站，其装置效率不宜低于60%。离心泵站的装置效率不直低于（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）。新建泵站的装置效率宜取高值。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55%～75%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65%～70%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离心泵或小口径轴流泵、混流泵的进水管道设计流速宜取</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，出水管道设计流速宜取</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1.5～2.0m/s</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,2.0～3.0m/s</w:t>
            </w:r>
            <w:r>
              <w:rPr>
                <w:rFonts w:hint="eastAsia" w:cs="宋体"/>
                <w:color w:val="auto"/>
                <w:sz w:val="18"/>
                <w:szCs w:val="32"/>
                <w:lang w:val="en-US" w:eastAsia="zh-CN"/>
              </w:rPr>
              <w:t>A</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2.0～3.0m/s</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,2.0～3.0m/s</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1.2～2.0m/s</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,2.0～3.0m/s</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2.0～2.5m/s ,3.0～4.0m/s</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以下关于泵站设计，不完全正确的是（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可能产生水锤危害的泵站，在各设计阶段均应进行事故停泵水锤计算。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泵站应设起重设备，起重量等于或小于 5t、主泵台数少于4台时 ,宜选用电动单梁起重机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泵站宜设起重设备，起重量大8t时,宜选用电动单梁或双梁起重机。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泵站负荷等级及供电方式应根据工程的性质、规模和重要性合理确定，采用双回线路供电 ,应按每一回路承担泵站全部容量设计。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除（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）外,水厂的供水、生产运营用水、公共服务用水、居民家庭用水、绿化用水、深井回灌等都必须安装水量计量仪表。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消防用水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消防和冲洗管网用水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冲洗管网用水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路面冲洗用水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城市供水企业管网基本漏损率不应大于（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城镇供水管网抢修时，（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）可用于管道接口脱开、断裂和孔洞的修复。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焊接法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粘结法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更换管段法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管箍法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城镇供水管网抢修，修复后，通水前应开启就近（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）城镇供水管网漏水探测,并应检查进排气阀开启情况。通水时应按规定程序缓慢开启已关闭阀门。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消火栓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排气阀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进气阀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城镇供水管网漏水探测，当采用听音法时，应根据探测条件选择阀栓听音法、地面听音法或钻孔听音法，采用听音法应具备下列条件: （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default" w:ascii="Times New Roman" w:hAnsi="Times New Roman" w:eastAsia="宋体"/>
                <w:color w:val="auto"/>
                <w:sz w:val="18"/>
                <w:szCs w:val="18"/>
                <w:lang w:val="en-US" w:eastAsia="zh-CN"/>
              </w:rPr>
            </w:pPr>
            <w:r>
              <w:rPr>
                <w:rFonts w:hint="eastAsia" w:ascii="Times New Roman" w:hAnsi="Times New Roman" w:eastAsia="宋体" w:cs="宋体"/>
                <w:color w:val="auto"/>
                <w:sz w:val="18"/>
                <w:szCs w:val="32"/>
              </w:rPr>
              <w:t xml:space="preserve">管道供水压力不应小于 0.15MPa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环境噪声不宜大于 30dB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每个测点的听音时间不应少于5s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A和B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供水管网漏水探测，探测区域内无屋顶水箱、蓄水设备或夜间用水较少区域的供水管网漏水探测宜采用区域测流法。采用区域测流法宜选在（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）期间进行探测。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夜间0:00～4:00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220" w:lineRule="auto"/>
              <w:ind w:firstLine="5"/>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下午1:00～4:00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夜间3:00～5:00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早上4:00～5:00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城镇排水管道非开挖修复更新工程的质量验收（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不需进行闭水试验，但要进行外观检查。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管径可小于设计标准10%～15%，标高可以大于设计标准±3cm。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应符合现行国家标准《给水排水管道工程施工及验收规范》 GB50268的有关规定</w:t>
            </w:r>
            <w:r>
              <w:rPr>
                <w:rFonts w:hint="eastAsia" w:ascii="Times New Roman" w:hAnsi="Times New Roman" w:eastAsia="宋体" w:cs="宋体"/>
                <w:color w:val="auto"/>
                <w:sz w:val="18"/>
                <w:szCs w:val="32"/>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管径可小于设计标准5%～10%，标高可以大于设计标准±5%。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城镇排水管道非开挖修复中，穿插法是采用牵拉或顶推的方式将内衬管直接置入原有管道的管道修复方法。穿插法所用内衬管的外径应小于原有管道的内径 ,但其减少量不宜大于原有管道内径的（）,且减少量不应大于（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10%，50mm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城镇排水管道非开挖修复中，机械制螺旋缠绕法是采用机械缠绕的方法将带状型材在原有管道内形成一条新的管道内衬的修复方法，其内衬管的内径不宜小于原有管道内径的（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90%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85</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城镇排水管道非开挖修复中，半结构性修复是指新的内衬管依赖于原有管道的结构 ,在设计寿命之内仅需要承受外部的静水压力 ,而外部土压力和动荷载仍由原有管道支撑的修复方法。管道结构性修复更新后的使用期限不得低于（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hint="default"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城镇排水管道以结构性状况为目的的普查周期宜为</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，以功能性状况为目的的普查周期宜为</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1a～2a，15a～20a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5a～10a，1a～2a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10a～15a，1a～3a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21"/>
              </w:rPr>
            </w:pPr>
            <w:r>
              <w:rPr>
                <w:rFonts w:hint="eastAsia" w:ascii="Times New Roman" w:hAnsi="Times New Roman" w:eastAsia="宋体" w:cs="宋体"/>
                <w:color w:val="auto"/>
                <w:sz w:val="18"/>
                <w:szCs w:val="32"/>
              </w:rPr>
              <w:t>15a～20a，2a～5a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p>
      <w:pPr>
        <w:spacing w:line="360" w:lineRule="auto"/>
        <w:rPr>
          <w:rFonts w:hint="eastAsia" w:ascii="Times New Roman" w:hAnsi="Times New Roman" w:eastAsia="宋体"/>
          <w:b/>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城镇排水管道以结构性状况为目的的普查周期宜为5a～10a，以功能性状况为目的的普查周期宜为1a～2a。当遇到下列情况之一时，普查周期可相应缩短（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流砂易发、湿陷性土等特殊地区的管道和施工质量差的管道；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管龄 30a 以上的管道；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重要管道或有特殊要求管道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以上都是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排水管道检测时的现场作业应符合现行行业标准《排水管道维护安全技术规程》的有关规定。现场使用的检测设备，其安全性能应符合现行国家标准《爆炸性气体环境用电气设备》的有关规定。现场检测人员的数量不得少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排水管道电视检测（ CCTV 检测）不应带水作业。当现场条件无法满足时，应采取降低水位措施，确保管道内水位不大于管道直径的（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），爬行器的行进方向宜与水流方向一致。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20%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30%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综合管廊</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统一规划、设计、施工和维护 ,并</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满足管线的使用和运营维护要求。综合管廊</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设置监控中心 ,监控中心</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与临近公共建筑合建,建筑面积应满足使用要求。（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应，应，应，宜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应，应，宜，宜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宜，宜，应，宜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宜，宜，宜，宜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以下关于综合管廊说法不正确的是（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天然气调压装置不应设置在综合管廊内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天然气管道应采用无缝钢管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电力电缆应采用阻燃电缆或不燃电缆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天然气管道舱室地面应采用耐腐蚀材料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压力管道进出综合管廊时 ,（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宜在综合管廊外部设置阀门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应在综合管廊外部设置阀门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宜在综合管廊入口处设置阀门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应在综合管廊内部设置阀门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排水管渠进入综合管廊前 ,（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应设置检修格栅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应在综合管廊外部设置阀门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应设置检修闸门或闸槽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应在综合管廊内部设置检修闸门或闸槽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综合管廊内应设置</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，综合管廊的排水区间长度不宜大于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自动排水系统，200m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给水系统，200m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排水系统，500m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自动排水系统，500m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综合管廊工程的结构设计使用年限应为（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20年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30年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综合管廊通道净宽 ,应满足管道、配件及设备运输的要求,综合管廊内两侧设置支架或管道时,检修通道净宽不宜小于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；单侧设置支架或管道时 ,检修通道净宽不宜小于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1.2m，1.1m，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1.2m，1.0m，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1.0m，0.9m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1.5m，1.2m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综合管廊通道净宽 ,应满足管道、配件及设备运输的要求,配备检修车的综合管廊检修通道宽度不宜小于（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2.0m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2.4m</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综合管廊人员出入口宜与逃生口、吊装口、进风口结合设置 ,且不应少于（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hint="eastAsia"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综合管廊逃生口的设置应符合下列规定:敷设电力电缆的舱室 ,逃生口间距不宜大于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m。敷设天然气管道的舱室,逃生口间距不宜大于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m。逃生口尺寸不应小于1m×1m,当为圆形时,内径不应小于1m。（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100，100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200，200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300，300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200，300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再生水管与给水管线、污水雨水管线的水平最小净距分别为（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w:t>
            </w:r>
            <w:r>
              <w:rPr>
                <w:rFonts w:ascii="Times New Roman" w:hAnsi="Times New Roman" w:eastAsia="宋体" w:cs="宋体"/>
                <w:color w:val="auto"/>
                <w:sz w:val="18"/>
                <w:szCs w:val="32"/>
              </w:rPr>
              <w:t>.5m</w:t>
            </w:r>
            <w:r>
              <w:rPr>
                <w:rFonts w:hint="eastAsia" w:ascii="Times New Roman" w:hAnsi="Times New Roman" w:eastAsia="宋体" w:cs="宋体"/>
                <w:color w:val="auto"/>
                <w:sz w:val="18"/>
                <w:szCs w:val="32"/>
              </w:rPr>
              <w:t>, 1</w:t>
            </w:r>
            <w:r>
              <w:rPr>
                <w:rFonts w:ascii="Times New Roman" w:hAnsi="Times New Roman" w:eastAsia="宋体" w:cs="宋体"/>
                <w:color w:val="auto"/>
                <w:sz w:val="18"/>
                <w:szCs w:val="32"/>
              </w:rPr>
              <w:t>.0</w:t>
            </w:r>
            <w:r>
              <w:rPr>
                <w:rFonts w:hint="eastAsia" w:ascii="Times New Roman" w:hAnsi="Times New Roman" w:eastAsia="宋体" w:cs="宋体"/>
                <w:color w:val="auto"/>
                <w:sz w:val="18"/>
                <w:szCs w:val="32"/>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0</w:t>
            </w:r>
            <w:r>
              <w:rPr>
                <w:rFonts w:ascii="Times New Roman" w:hAnsi="Times New Roman" w:eastAsia="宋体" w:cs="宋体"/>
                <w:color w:val="auto"/>
                <w:sz w:val="18"/>
                <w:szCs w:val="32"/>
              </w:rPr>
              <w:t>m</w:t>
            </w:r>
            <w:r>
              <w:rPr>
                <w:rFonts w:hint="eastAsia" w:ascii="Times New Roman" w:hAnsi="Times New Roman" w:eastAsia="宋体" w:cs="宋体"/>
                <w:color w:val="auto"/>
                <w:sz w:val="18"/>
                <w:szCs w:val="32"/>
              </w:rPr>
              <w:t>，0.5m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0.5</w:t>
            </w:r>
            <w:r>
              <w:rPr>
                <w:rFonts w:ascii="Times New Roman" w:hAnsi="Times New Roman" w:eastAsia="宋体" w:cs="宋体"/>
                <w:color w:val="auto"/>
                <w:sz w:val="18"/>
                <w:szCs w:val="32"/>
              </w:rPr>
              <w:t>m</w:t>
            </w:r>
            <w:r>
              <w:rPr>
                <w:rFonts w:hint="eastAsia" w:ascii="Times New Roman" w:hAnsi="Times New Roman" w:eastAsia="宋体" w:cs="宋体"/>
                <w:color w:val="auto"/>
                <w:sz w:val="18"/>
                <w:szCs w:val="32"/>
              </w:rPr>
              <w:t xml:space="preserve">，0.5m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w:t>
            </w:r>
            <w:r>
              <w:rPr>
                <w:rFonts w:ascii="Times New Roman" w:hAnsi="Times New Roman" w:eastAsia="宋体" w:cs="宋体"/>
                <w:color w:val="auto"/>
                <w:sz w:val="18"/>
                <w:szCs w:val="32"/>
              </w:rPr>
              <w:t>.0m</w:t>
            </w:r>
            <w:r>
              <w:rPr>
                <w:rFonts w:hint="eastAsia" w:ascii="Times New Roman" w:hAnsi="Times New Roman" w:eastAsia="宋体" w:cs="宋体"/>
                <w:color w:val="auto"/>
                <w:sz w:val="18"/>
                <w:szCs w:val="32"/>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根据《中华人民共和国水污染防治法》，国家对（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）排放实施总量控制制度。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ascii="Times New Roman" w:hAnsi="Times New Roman" w:eastAsia="宋体" w:cs="宋体"/>
                <w:color w:val="auto"/>
                <w:sz w:val="18"/>
                <w:szCs w:val="32"/>
              </w:rPr>
              <w:t>COD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重点水污染物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B</w:t>
            </w:r>
            <w:r>
              <w:rPr>
                <w:rFonts w:ascii="Times New Roman" w:hAnsi="Times New Roman" w:eastAsia="宋体" w:cs="宋体"/>
                <w:color w:val="auto"/>
                <w:sz w:val="18"/>
                <w:szCs w:val="32"/>
              </w:rPr>
              <w:t>OD</w:t>
            </w:r>
            <w:r>
              <w:rPr>
                <w:rFonts w:hint="eastAsia" w:ascii="Times New Roman" w:hAnsi="Times New Roman" w:eastAsia="宋体" w:cs="宋体"/>
                <w:color w:val="auto"/>
                <w:sz w:val="18"/>
                <w:szCs w:val="32"/>
                <w:vertAlign w:val="subscript"/>
              </w:rPr>
              <w:t>5</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特征水污染物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根据《中华人民共和国水污染防治法》，禁止在生活饮用水地表水源（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）新建、扩建、改建向水体排放污染物的建设项目。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三级保护区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二级级保护区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一级保护区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准保护区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某输水管道某点管中高程为41.5m，水压标高94.5m，则该点输水管道的压力为（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）mH</w:t>
            </w:r>
            <w:r>
              <w:rPr>
                <w:rFonts w:hint="eastAsia" w:ascii="Times New Roman" w:hAnsi="Times New Roman" w:eastAsia="宋体" w:cs="宋体"/>
                <w:color w:val="auto"/>
                <w:sz w:val="18"/>
                <w:szCs w:val="32"/>
                <w:vertAlign w:val="subscript"/>
              </w:rPr>
              <w:t>2</w:t>
            </w:r>
            <w:r>
              <w:rPr>
                <w:rFonts w:hint="eastAsia" w:ascii="Times New Roman" w:hAnsi="Times New Roman" w:eastAsia="宋体" w:cs="宋体"/>
                <w:color w:val="auto"/>
                <w:sz w:val="18"/>
                <w:szCs w:val="32"/>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hint="default" w:ascii="Times New Roman" w:hAnsi="Times New Roman" w:eastAsia="宋体"/>
                <w:color w:val="auto"/>
                <w:sz w:val="18"/>
                <w:szCs w:val="18"/>
                <w:lang w:val="en-US" w:eastAsia="zh-CN"/>
              </w:rPr>
            </w:pPr>
            <w:r>
              <w:rPr>
                <w:rStyle w:val="9"/>
                <w:rFonts w:hint="eastAsia" w:ascii="Times New Roman" w:hAnsi="Times New Roman" w:eastAsia="宋体"/>
                <w:color w:val="auto"/>
                <w:sz w:val="18"/>
                <w:szCs w:val="18"/>
                <w:lang w:val="en-US" w:eastAsia="zh-CN"/>
              </w:rPr>
              <w:t>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城市污水再生利用系统一般由（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）、用户用水管理等部分组成。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污水收集、二级处理、过滤、消毒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污水收集、二级处理、深度处理、再生水输配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污水收集、二级处理、加氯、再生水输配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污水收集消毒、二级处理、再生水输配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下列施工内容中，属于排水下沉法沉井施工内容的是(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浇筑水下混凝土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降低地下水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水中挖土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水下封底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在胶结松散的砾、卵石层中，采用不排水下沉方法下沉沉井，宜用(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)挖土。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人工挖土法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抓斗挖土法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水枪挖土法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风动工具挖土法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以下哪一项不是排水管道内局部结构性破坏及裂纹可采用的修补方法（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补丁法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局部软衬法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灌浆法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缠绕法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.沉井施工中，刃脚的垫层采用砂上铺垫木或素混凝土时不是必须满足的条件是以下哪一项(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砂垫层宜采用细砂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砂垫层分布在刃脚中心线的两侧范围，应考虑方便抽除垫木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垫木铺设应使刃脚底面在同一水平上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采用素混凝土垫层时，其强度等级应符合设计要求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输配水系统通常由（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）组成。该子系统在给水系统中所占的投资比例最大，且布局分散。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取水构筑物、输水管、配水管网和调节构筑物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泵站、输水管渠、配水管网和调节构筑物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水处理构筑物、泵站、输水管和配水管网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取水构筑物、水处理构筑物、输水管和配水管网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不属于水体中无机物污染的是（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酸碱及无机物的污染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氮磷的污染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固体物的污染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重金属的污染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在污水处理系统或水泵前，必须设置</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间应设置通风设施和有毒有害气体的检测与报警装置。(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筛网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格栅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滤池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微滤机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在污水处理系统或水泵前格栅栅条间隙宽度：粗格栅采用机械清除和人工清除时分别为(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25～40mm，16～25mm</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10～20mm，16～25mm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16～25mm，40～50mm</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16～25mm，25～40mm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关于曝气沉砂池进出水的设计，下述说法中正确的是(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进水方向与池中旋流方向一致，出水方向与进水方向垂直，并宜设挡板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进水方向应与池中旋流方向垂直，出水方向与进水方向一致，并宜设挡板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出水渠道宽度应为进水渠道宽度的2倍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出水渠道与进水渠道的夹角应大于270°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下列哪项不是污水的最终处置方式(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排放水体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灌溉农田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污水再生利用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二级生物处理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化粪池主要是利用</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原理去除生活污水中的悬浮性有机物的</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沉淀和过滤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沉淀和厌氧发酵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沉淀和好氧发酵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沉淀和好养氧化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污水泵房的集水池容积，不应小于最大一台水泵（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）的出水量。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P</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污水厂、排水泵站供电应按___级负荷设计，特别重要地区的污水厂、泵站，应按___级负荷设计。当不能满足上述要求时，应设置备用动力设施。（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二、一 </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三、二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一、一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三、一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位于居民区和重要地段的污水、合流污水泵站，应设置（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机械送排风综合系统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除臭装置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机械排风系统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机械送风系统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污水泵站的设计流量，应按泵站进水总管的（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）流量计算确定。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最高日平均时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平均日最高时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最高日最高时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平均日平均时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泵站集水池的容积，应根据设计流量、水泵能力和水泵工作情况等因素确定。一般应符合下列要求：1 污水泵站集水池的容积，不应小于最大一台水泵___的出水量（注：如水泵机组为自动控制时，每小时开动水泵不得超过___次）。2 雨水泵站集水池的容积，不应小于最大一台水泵的出水量；3 合流污水泵站集水池的容积，不应小于最大一台水泵___的出水量。（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ascii="Times New Roman" w:hAnsi="Times New Roman" w:eastAsia="宋体" w:cs="宋体"/>
                <w:color w:val="auto"/>
                <w:sz w:val="18"/>
                <w:szCs w:val="32"/>
              </w:rPr>
              <w:t>5min</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6</w:t>
            </w:r>
            <w:r>
              <w:rPr>
                <w:rFonts w:hint="eastAsia" w:ascii="Times New Roman" w:hAnsi="Times New Roman" w:eastAsia="宋体" w:cs="宋体"/>
                <w:color w:val="auto"/>
                <w:sz w:val="18"/>
                <w:szCs w:val="32"/>
              </w:rPr>
              <w:t>次、</w:t>
            </w:r>
            <w:r>
              <w:rPr>
                <w:rFonts w:ascii="Times New Roman" w:hAnsi="Times New Roman" w:eastAsia="宋体" w:cs="宋体"/>
                <w:color w:val="auto"/>
                <w:sz w:val="18"/>
                <w:szCs w:val="32"/>
              </w:rPr>
              <w:t>30s</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30s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5min</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6</w:t>
            </w:r>
            <w:r>
              <w:rPr>
                <w:rFonts w:hint="eastAsia" w:ascii="Times New Roman" w:hAnsi="Times New Roman" w:eastAsia="宋体" w:cs="宋体"/>
                <w:color w:val="auto"/>
                <w:sz w:val="18"/>
                <w:szCs w:val="32"/>
              </w:rPr>
              <w:t>次、</w:t>
            </w:r>
            <w:r>
              <w:rPr>
                <w:rFonts w:ascii="Times New Roman" w:hAnsi="Times New Roman" w:eastAsia="宋体" w:cs="宋体"/>
                <w:color w:val="auto"/>
                <w:sz w:val="18"/>
                <w:szCs w:val="32"/>
              </w:rPr>
              <w:t>30s</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30s</w:t>
            </w:r>
            <w:r>
              <w:rPr>
                <w:rFonts w:hint="eastAsia" w:ascii="Times New Roman" w:hAnsi="Times New Roman" w:eastAsia="宋体" w:cs="宋体"/>
                <w:color w:val="auto"/>
                <w:sz w:val="18"/>
                <w:szCs w:val="32"/>
              </w:rPr>
              <w:t>、8次、</w:t>
            </w:r>
            <w:r>
              <w:rPr>
                <w:rFonts w:ascii="Times New Roman" w:hAnsi="Times New Roman" w:eastAsia="宋体" w:cs="宋体"/>
                <w:color w:val="auto"/>
                <w:sz w:val="18"/>
                <w:szCs w:val="32"/>
              </w:rPr>
              <w:t>30s</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30s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5min</w:t>
            </w:r>
            <w:r>
              <w:rPr>
                <w:rFonts w:hint="eastAsia" w:ascii="Times New Roman" w:hAnsi="Times New Roman" w:eastAsia="宋体" w:cs="宋体"/>
                <w:color w:val="auto"/>
                <w:sz w:val="18"/>
                <w:szCs w:val="32"/>
              </w:rPr>
              <w:t>、10次、</w:t>
            </w:r>
            <w:r>
              <w:rPr>
                <w:rFonts w:ascii="Times New Roman" w:hAnsi="Times New Roman" w:eastAsia="宋体" w:cs="宋体"/>
                <w:color w:val="auto"/>
                <w:sz w:val="18"/>
                <w:szCs w:val="32"/>
              </w:rPr>
              <w:t>30s</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5min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雨水泵站和合流污水泵站集水池的设计最高水位，应与进水管_________。污水泵站集水池的设计最高水位，应按进水管_________。（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管顶上1米, 充满度计算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管顶相平, 充满度计算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管顶相平, 管顶相平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管顶上1米，管顶相平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污水泵房和合流污水泵房，水泵宜选用同一型号，台数不应少于___台，不宜大于___台。当水泵工作泵台数不大于4台时，备用泵宜为___台。工作泵台数不小于5台时，备用泵宜为___台（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2，8，1，2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2，6，1，1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3，8，1，2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雨水泵房</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，污水泵房和合流污水泵房</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至少要设备用泵1台，至少要设备用泵2台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可不设备用泵，当水泵工作泵台数不大于4台时可不设备用泵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可不设备用泵，应设备用泵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至少要设备用泵1台，当水泵工作泵台数大于5台时至少要设备用泵2台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关于降雨历时叙述错误的是(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降雨历时单位常用min或h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降雨历时可以是降雨过程中个别连续时段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降雨历时必定是某次降雨自始至终所经历的时间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降雨历时是指某次降雨连续降雨的时段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活性污泥法是(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以土壤自净为主体的污水生物处理技术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以活性污泥为主体的污水生物处理技术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污水的厌氧处理技术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在污水土地处理法的基础上发展起来的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污水厂的厂区面积，应按项目总规模控制，并做出分期建设的安排，合理确定近期规模，近期工程投入运行一年内水量宜达到近期设计规模的（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4</w:t>
            </w:r>
            <w:r>
              <w:rPr>
                <w:rFonts w:ascii="Times New Roman" w:hAnsi="Times New Roman" w:eastAsia="宋体" w:cs="宋体"/>
                <w:color w:val="auto"/>
                <w:sz w:val="18"/>
                <w:szCs w:val="32"/>
              </w:rPr>
              <w:t>0％</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w:t>
            </w:r>
            <w:r>
              <w:rPr>
                <w:rFonts w:ascii="Times New Roman" w:hAnsi="Times New Roman" w:eastAsia="宋体" w:cs="宋体"/>
                <w:color w:val="auto"/>
                <w:sz w:val="18"/>
                <w:szCs w:val="32"/>
              </w:rPr>
              <w:t>0％</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60％</w:t>
            </w: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7</w:t>
            </w:r>
            <w:r>
              <w:rPr>
                <w:rFonts w:ascii="Times New Roman" w:hAnsi="Times New Roman" w:eastAsia="宋体" w:cs="宋体"/>
                <w:color w:val="auto"/>
                <w:sz w:val="18"/>
                <w:szCs w:val="32"/>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污水处理中一级处理是指污水通过（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）去降悬浮物的过程。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过滤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消毒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曝气</w:t>
            </w:r>
            <w:r>
              <w:rPr>
                <w:rFonts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污水沿水平方向流动分离砂粒的构筑物是（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曝气沉砂池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平流沉砂池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旋流沉砂池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初次沉淀池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污水从中心管进人 ,水流竖直上升流动 ,使污水中的固体物沉降的水池是指（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竖流沉淀池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平流沉淀池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二次沉淀池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初次沉淀池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是指：污水生物处理中没有溶解氧和硝态氮的环境状态。聚磷微生物在</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区吸收有机物和释放磷。（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好氧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缺氧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生物硝化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厌氧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沉砂池的功能是去除污水中的(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密度较大的悬浮物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密度较大的漂浮物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分子量较大的金属离子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相对密度较大的无机颗粒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混合设备的设计，其机械搅拌或水力搅拌的要求是（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急剧、充分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具有一定的强度，但不能太快，以免影响絮体的形成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必须使药剂混合均匀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B</w:t>
            </w:r>
            <w:r>
              <w:rPr>
                <w:rFonts w:hint="eastAsia" w:ascii="Times New Roman" w:hAnsi="Times New Roman" w:eastAsia="宋体" w:cs="宋体"/>
                <w:color w:val="auto"/>
                <w:sz w:val="18"/>
                <w:szCs w:val="32"/>
              </w:rPr>
              <w:t>和</w:t>
            </w:r>
            <w:r>
              <w:rPr>
                <w:rFonts w:ascii="Times New Roman" w:hAnsi="Times New Roman" w:eastAsia="宋体" w:cs="宋体"/>
                <w:color w:val="auto"/>
                <w:sz w:val="18"/>
                <w:szCs w:val="32"/>
              </w:rPr>
              <w:t>C</w:t>
            </w:r>
            <w:r>
              <w:rPr>
                <w:rFonts w:hint="eastAsia" w:ascii="Times New Roman" w:hAnsi="Times New Roman" w:eastAsia="宋体" w:cs="宋体"/>
                <w:color w:val="auto"/>
                <w:sz w:val="18"/>
                <w:szCs w:val="32"/>
              </w:rPr>
              <w:t>均对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阴离子型高分子混凝剂的混凝机理是（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吸附架桥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压缩双电层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电性中和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网捕、卷扫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用氯消毒时，消毒的主要作用因素是（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CL2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CL-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HCLO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CLO-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生活饮用水必须消毒，一般可采用加液氯、漂白粉或漂粉精法。氯的设计用量，应根据相似条件下的运行经验，按（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估算用量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最小用量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平均用量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最大用量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给水系统按使用目的可分为（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城市给水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城市给水、工业给水、循环给水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循环给水、复用给水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生活给水、生产给水、消防给水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清水池的作用之一是（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调节二级泵站供水量与用水量的差值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调节一级泵站供水量和用户用水量的差额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调节二级泵站与水塔的供水量的差额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调节一级泵站与二级泵站供水量的差额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如果能够降低胶体的（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），就可以使胶体间的静电斥力下降，从而降低胶体间的最大排斥能峰。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电动电位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总电位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反离子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吸附层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全部滤池中的1个或2个停产检修或反冲洗时，若过滤流量不变，其他滤池的滤速称为（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正常滤速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强制滤速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反冲洗流速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反冲洗强度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color w:val="auto"/>
                <w:kern w:val="0"/>
                <w:sz w:val="18"/>
                <w:szCs w:val="18"/>
                <w:lang w:val="en-US" w:eastAsia="zh-CN"/>
              </w:rPr>
              <w:t>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水厂自用水率应根据原水水质、所采用的处理工艺和构筑物类型等因素通过计算确定，一般可采用设计水量的（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）。当滤池反冲洗水采取回用时，自用水率可适当减小。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我们常把与取水构筑物建在一起，将原水提升并输送到水处理构筑物或直接送到用户或水塔的泵站称为（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一级泵站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二级泵站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三级泵站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加压泵站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自来水在水厂内的处理工艺按流程顺序一般为（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预沉、过滤、投药和混合、沉淀和澄清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预沉、投药和混合、沉淀和澄清、过滤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沉淀和澄清、预沉、过滤、投药和混合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预沉、过滤、沉淀和澄清、投药和混合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当自来水厂原水中含沙量高时，一般可采取以下那种措施。（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预沉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混凝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澄清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常用的给水处理工艺不包括以下哪种（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浓缩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软化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生活给水管道在交付使用前必须冲洗和消毒，（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）要求后方可使用。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出水不浑浊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出水无沉淀物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出水色泽与进水基本一致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出水水质符合国家《生活饮用水标准》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臭氧净水系统中必须设置（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臭氧机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液氧储罐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臭氧尾气消除装置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空气压缩机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超滤是一种介于（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）之间的膜分离技术。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反渗透和纳滤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纳滤和微滤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反渗透和电渗析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 微滤和渗滤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799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水中悬浮颗粒依靠重力作用从水中分离出来的过程是（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混凝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吸附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气浮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水流通过粒状材料或多孔介质以去除水中杂物的过程是（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混凝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过滤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理想沉淀池的表面负荷与截留沉速（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数值相等，但含义不同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含义相同，但数值不同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数值相等，含义也相同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数值不同，含义也不同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平流沉淀池一般用于（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）水厂。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大、中规模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中、小规模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小规模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各种规模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当管网无调节构筑物时，在缺乏资料的情况下，可按水厂最高日设计水量的（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）确定净水厂的清水池容积。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5～10%</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20～25%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从净水厂至管网的清水输水管道的设计流量，应按（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）用水条件下，由净水厂负担的供水量计算确定。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最高日平均时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最高日最高时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平均日平均时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平均日最高时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对于V型滤池特点的叙述正确的是(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V型滤池适用于中、小型水厂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V型滤池的反洗时滤层膨胀，易发生水力分级现象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V型滤池具有气水反冲洗和水表面冲洗、冲洗效果好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V型滤池的滤床含污量较小，周期长，滤速较低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颗粒在水中进行自由沉淀时，水中的情况为(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不加混凝剂</w:t>
            </w:r>
            <w:r>
              <w:rPr>
                <w:rFonts w:hint="eastAsia" w:ascii="Times New Roman" w:hAnsi="Times New Roman" w:eastAsia="宋体" w:cs="宋体"/>
                <w:color w:val="auto"/>
                <w:sz w:val="18"/>
                <w:szCs w:val="32"/>
              </w:rPr>
              <w:tab/>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必然投加混凝剂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投加助凝剂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加或不加混凝剂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)不是常用的助凝剂。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生石灰</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氢氧化钠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氯</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除无阀滤池外，滤池的分格数一般不得少于(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2格</w:t>
            </w:r>
            <w:r>
              <w:rPr>
                <w:rFonts w:hint="eastAsia" w:ascii="Times New Roman" w:hAnsi="Times New Roman" w:eastAsia="宋体" w:cs="宋体"/>
                <w:color w:val="auto"/>
                <w:sz w:val="18"/>
                <w:szCs w:val="32"/>
              </w:rPr>
              <w:tab/>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4格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3格</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5格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下列场站构筑物组成中，属于污水构筑物的是（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吸水井</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污泥脱水机房</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管廊桥架</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进水泵房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活性污泥处理系统中(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)是其反应器。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氧化沟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曝气池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消化池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生物塘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水厂设计时，应考虑任一构筑物或设备进行检修、清洗而(</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)工作时仍能满足供水要求。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停运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间歇</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交替</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临时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净水厂排泥水处理系统的规模应按满足多年(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)日数的完全处理要求确定。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100%</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90%～95%</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80%～90%</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75%～95%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原水的含沙量或色度、有机物、致突变前体物等含量较高、臭味明显时，可在常规处理(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)增设预处理。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后</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中间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前</w:t>
            </w:r>
            <w:r>
              <w:rPr>
                <w:rFonts w:hint="eastAsia" w:ascii="Times New Roman" w:hAnsi="Times New Roman" w:eastAsia="宋体" w:cs="宋体"/>
                <w:color w:val="auto"/>
                <w:sz w:val="18"/>
                <w:szCs w:val="32"/>
              </w:rPr>
              <w:tab/>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前或后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确定清水池有效容积中的自用水贮量，应考虑（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沉淀、澄清的排泥水量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滤池反冲洗水量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排泥、冲洗时对产水量的补充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构筑物型式和水处理工艺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符合卫生要求的地下水，应优先作为（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饮用水水源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工业用水水源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集中式水源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分散式水源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具体评价生活饮用水水源水质，可根据现行的（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《生活饮用水卫生标准》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《地面水环境质量标准》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《生活饮用水水源水质标准》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《生活饮用水卫生标准》的若干规定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在饮用水处理工艺中，（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）过程对水中病原菌有效。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混凝、沉淀、过滤、消毒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过滤与消毒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沉淀与消毒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平流沉淀池的沉淀时间一般宜取（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0.5～1.0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1.5～3.0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3.0～5.0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6.0～12.0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平流沉淀池的有效水深一般可采用（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1.0～2.0</w:t>
            </w:r>
            <w:r>
              <w:rPr>
                <w:rFonts w:ascii="Times New Roman" w:hAnsi="Times New Roman" w:eastAsia="宋体" w:cs="宋体"/>
                <w:color w:val="auto"/>
                <w:sz w:val="18"/>
                <w:szCs w:val="32"/>
              </w:rPr>
              <w:t xml:space="preserve">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32"/>
              </w:rPr>
              <w:t>2.0～2.5m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3.0～</w:t>
            </w:r>
            <w:r>
              <w:rPr>
                <w:rFonts w:ascii="Times New Roman" w:hAnsi="Times New Roman" w:eastAsia="宋体" w:cs="宋体"/>
                <w:color w:val="auto"/>
                <w:sz w:val="18"/>
                <w:szCs w:val="32"/>
              </w:rPr>
              <w:t xml:space="preserve">3.5m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ascii="Times New Roman" w:hAnsi="Times New Roman" w:eastAsia="宋体" w:cs="宋体"/>
                <w:color w:val="auto"/>
                <w:sz w:val="18"/>
                <w:szCs w:val="32"/>
              </w:rPr>
              <w:t>4.0～5.0m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采用加氯消毒的接触时间不应小于（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15分钟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30分钟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45分钟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60分钟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净水厂清水池的个数或分格数不得少于（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），并能单独工作和分别泄空。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3个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4个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6个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不属于给水处理中常规处理的是（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混凝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曝气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不属于给水处理中消毒常采用的方法的是（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紫外线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氯胺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漂白粉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明矾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下列不是机械絮凝池的特点的为(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絮凝效果好</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絮凝时间短</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水头损失小</w:t>
            </w:r>
            <w:r>
              <w:rPr>
                <w:rFonts w:hint="eastAsia" w:ascii="Times New Roman" w:hAnsi="Times New Roman" w:eastAsia="宋体" w:cs="宋体"/>
                <w:color w:val="auto"/>
                <w:sz w:val="18"/>
                <w:szCs w:val="32"/>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机械维修量大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下列絮凝池中适合水量变化较大的水厂的是（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隔板絮凝池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折板絮凝池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网格絮凝池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机械絮凝池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较大规模的城市净水厂，如工程规模为30×104m</w:t>
            </w:r>
            <w:r>
              <w:rPr>
                <w:rFonts w:hint="eastAsia" w:ascii="Times New Roman" w:hAnsi="Times New Roman" w:eastAsia="宋体" w:cs="宋体"/>
                <w:color w:val="auto"/>
                <w:sz w:val="18"/>
                <w:szCs w:val="32"/>
                <w:vertAlign w:val="superscript"/>
              </w:rPr>
              <w:t>3</w:t>
            </w:r>
            <w:r>
              <w:rPr>
                <w:rFonts w:hint="eastAsia" w:ascii="Times New Roman" w:hAnsi="Times New Roman" w:eastAsia="宋体" w:cs="宋体"/>
                <w:color w:val="auto"/>
                <w:sz w:val="18"/>
                <w:szCs w:val="32"/>
              </w:rPr>
              <w:t>/d的水厂；工程规模为20×104m</w:t>
            </w:r>
            <w:r>
              <w:rPr>
                <w:rFonts w:hint="eastAsia" w:ascii="Times New Roman" w:hAnsi="Times New Roman" w:eastAsia="宋体" w:cs="宋体"/>
                <w:color w:val="auto"/>
                <w:sz w:val="18"/>
                <w:szCs w:val="32"/>
                <w:vertAlign w:val="superscript"/>
              </w:rPr>
              <w:t>3</w:t>
            </w:r>
            <w:r>
              <w:rPr>
                <w:rFonts w:hint="eastAsia" w:ascii="Times New Roman" w:hAnsi="Times New Roman" w:eastAsia="宋体" w:cs="宋体"/>
                <w:color w:val="auto"/>
                <w:sz w:val="18"/>
                <w:szCs w:val="32"/>
              </w:rPr>
              <w:t>/d的厂；工程规模为10×104m</w:t>
            </w:r>
            <w:r>
              <w:rPr>
                <w:rFonts w:hint="eastAsia" w:ascii="Times New Roman" w:hAnsi="Times New Roman" w:eastAsia="宋体" w:cs="宋体"/>
                <w:color w:val="auto"/>
                <w:sz w:val="18"/>
                <w:szCs w:val="32"/>
                <w:vertAlign w:val="superscript"/>
              </w:rPr>
              <w:t>3</w:t>
            </w:r>
            <w:r>
              <w:rPr>
                <w:rFonts w:hint="eastAsia" w:ascii="Times New Roman" w:hAnsi="Times New Roman" w:eastAsia="宋体" w:cs="宋体"/>
                <w:color w:val="auto"/>
                <w:sz w:val="18"/>
                <w:szCs w:val="32"/>
              </w:rPr>
              <w:t xml:space="preserve">/d水厂其净水处理工艺均为（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折板反应池</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平流沉淀池</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气水反冲均质滤料滤池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回转隔板反应池</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斜管沉淀池</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双阀滤池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水力循环澄清池</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无阀滤池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水力循环澄清池</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虹吸滤池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进水处有污物、杂草等漂浮物的泵站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设置拦污、清污设施 ,其位置</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设在引渠末端或前池入口处。站内交通桥宜结合拦污栅设置。（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应、应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应、宜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宜、宜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宜、应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以下关于城镇污水处理厂运行、维护说法不正确的是（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各种设备维修前必须断电，并应在开关处悬挂维修和禁止合闸的标志牌，经检查确认无安全隐患后方可操作。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污泥消化处理区域及除臭设施范围内，严禁明火作业。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采用臭氧消毒，应定期校准臭氧发生间内的臭氧浓度报警装置，发生臭氧泄漏事故时，应马上禁闭门窗，以免造成城市空气污染。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在易燃易爆、有毒有害气体、异味、粉尘和环境潮湿的场所，应进行强制通风，确保安全。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城镇污水处理厂的进出水口应安装（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）等在线检测仪表。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流量计和化学需氧量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流速仪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化学需氧量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流速流向仪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污水处理厂进水泵房，当多台水泵由同一变压器供电时（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不得同时启动，应逐台间隔启动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可以同时启动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直接启动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软启动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镇污水处理厂应建立健全应急体系，并制定相应的（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安全生产、环境保护、自然灾害、职业卫生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环境保护、自然灾害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安全检测、环境保护、自然灾害、噪音治理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职业卫生、技术保障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下列构筑物中，属于污水处理构筑物的是 (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混凝沉淀池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清水池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稀释池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曝气池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城市污水二级处理主要去除污水中呈胶体和溶解状态的有机污染物质，通常采用的方法是(</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化学氧化法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微生物处理法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紫外光氧化法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活性炭吸附法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生活饮用水水质应符合以下要求：浑浊度一般情况应该低于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NTU，PH应为</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1，6.5～8.5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2，6.0～8.5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3，6.0～9.0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4，6.5～8.5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根据城镇污水处理厂排入地表水域环境功能和保护目标，以及污水处理厂的处理工艺，将基本控制项目的常规污染物标准值分为（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一级标准、二级标准、三级标准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一级标准、二级标准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一级A标准、一级B标准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V类水体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城镇污水处理厂出水作为回用水和出水引入稀释能力较小的河流作为城镇景观用水和一般回用水时，执行</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标准，其COD不得高于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mg/L；BOD5不得高于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mg/L。（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一级B标准、60、20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一级A标准、60、20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一级A标准、50、10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二级标准、100、30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城镇污水处理厂出水排入GB3097海水二类功能水域和湖、库等封闭或半封闭水域时，执行</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标准，其COD不得高于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mg/L；BOD5不得高于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mg/L。（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一级B标准、60、20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一级A标准、60、20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一级A标准、50、10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二级标准、100、30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城镇污水处理厂出水排入GB3838地表水Ⅳ、Ⅴ功能水域或GB3097海水三、四类功能海域时，执行</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标准，其COD不得高于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mg/L；BOD5不得高于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mg/L。（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一级B标准、60、20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一级A标准、60、20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一级A标准、50、10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二级标准、100、30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关于二次供水，以下说法中正确的是（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变频调速设备夜间可以直接从城市管网中抽水。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消防用水水泵可直接从城市管网中抽水，生活用水水泵不可直接从城市管网中抽水。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二次供水不得影响城镇供水管网正常供水。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二次供水管道与非饮用水管道连接，中间需设置2个以上阀门隔断。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当使用二次供水的居住小区规模在</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人以上时，小区二次供水管网宜布置成环状，与小区二次供水管网连接的加压泵出水管不宜少于</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条，环状管网应设置阀门分段。（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5000，2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7000，3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7000，2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水池满水试验流程中，注水的紧后工序是 (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 xml:space="preserve">整理试验结论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蒸发量测定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渗水量测定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水池内位观测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现浇 (预应力)混凝土水池施工中，各部位模板安装应符合的规定不包括(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模板内部应清扫干净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安装池壁的最上一层模板时，应预留清扫杂物用窗口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对拉螺栓、垫块等安装稳固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模板上的预埋件、预留孔洞不得遗漏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一般用于处理浊度和色度较低的湖泊水和水库水的施工工艺过程是（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原水一简单处理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原水一接触过滤一消毒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原水一混凝、沉淀或澄清一过滤一消毒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原水一调蓄预沉一自然沉淀一澄清一过滤一消毒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在生活饮用水处理中，必不可少的步骤是（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混凝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过滤</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用以去除水中粗大颗粒杂质的给水处理方法是（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软化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混凝沉淀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自然沉淀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净水厂清水池的有效容积，在缺乏资料情况下，可按水厂（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设计水量的1</w:t>
            </w:r>
            <w:r>
              <w:rPr>
                <w:rFonts w:ascii="Times New Roman" w:hAnsi="Times New Roman" w:eastAsia="宋体" w:cs="宋体"/>
                <w:color w:val="auto"/>
                <w:sz w:val="18"/>
                <w:szCs w:val="32"/>
              </w:rPr>
              <w:t>0</w:t>
            </w:r>
            <w:r>
              <w:rPr>
                <w:rFonts w:hint="eastAsia" w:ascii="Times New Roman" w:hAnsi="Times New Roman" w:eastAsia="宋体" w:cs="宋体"/>
                <w:color w:val="auto"/>
                <w:sz w:val="18"/>
                <w:szCs w:val="32"/>
              </w:rPr>
              <w:t>%</w:t>
            </w:r>
            <w:r>
              <w:rPr>
                <w:rFonts w:ascii="Times New Roman" w:hAnsi="Times New Roman" w:eastAsia="宋体" w:cs="宋体"/>
                <w:color w:val="auto"/>
                <w:sz w:val="18"/>
                <w:szCs w:val="32"/>
              </w:rPr>
              <w:t>～</w:t>
            </w:r>
            <w:r>
              <w:rPr>
                <w:rFonts w:hint="eastAsia" w:ascii="Times New Roman" w:hAnsi="Times New Roman" w:eastAsia="宋体" w:cs="宋体"/>
                <w:color w:val="auto"/>
                <w:sz w:val="18"/>
                <w:szCs w:val="32"/>
              </w:rPr>
              <w:t>20%确定。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平均日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平均日平均时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最高日最高时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生活饮用水的清水池和调节水池周围</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m以内不得有化粪池、污水处理构筑物、渗水井、垃圾堆放场等污染源；周围</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m以内不得有污水管道和污染物。当达不到上述要求时,应采取防止污染的措施。（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8,2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污水处理构筑物的设计流量,应按分期建设的情况分别计算。当污水为自流进入时,应按每期的</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日最高时设计流量计算；当污水为提升进入时,应按每期工作水泵的最</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 xml:space="preserve">组合流量校核管渠配水能力。（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平均，大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平均，小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最高，小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污水厂各处理构筑物的个(格)数不应少于</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个(格),并应按</w:t>
            </w:r>
            <w:r>
              <w:rPr>
                <w:rFonts w:hint="eastAsia" w:ascii="Times New Roman" w:hAnsi="Times New Roman" w:eastAsia="宋体" w:cs="宋体"/>
                <w:color w:val="auto"/>
                <w:sz w:val="18"/>
                <w:szCs w:val="32"/>
                <w:u w:val="single"/>
              </w:rPr>
              <w:t xml:space="preserve"> </w:t>
            </w:r>
            <w:r>
              <w:rPr>
                <w:rFonts w:ascii="Times New Roman" w:hAnsi="Times New Roman" w:eastAsia="宋体" w:cs="宋体"/>
                <w:color w:val="auto"/>
                <w:sz w:val="18"/>
                <w:szCs w:val="32"/>
                <w:u w:val="single"/>
              </w:rPr>
              <w:t xml:space="preserve">  </w:t>
            </w:r>
            <w:r>
              <w:rPr>
                <w:rFonts w:hint="eastAsia" w:ascii="Times New Roman" w:hAnsi="Times New Roman" w:eastAsia="宋体" w:cs="宋体"/>
                <w:color w:val="auto"/>
                <w:sz w:val="18"/>
                <w:szCs w:val="32"/>
              </w:rPr>
              <w:t>联设计。（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2，串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2，并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3，并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污水物理处理法不包括（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重力分离法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电解法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筛滤截留法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离心分离法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水厂水池结构变形缝施工中，橡胶止水带的接头方法是（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热接</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搭接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粘结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叠接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下列关于预制装配水池现浇板缝施工的说法错误的是（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提高接缝用混凝土或砂浆的水灰比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壁板接缝的内膜宜一次安装到顶，外模应分段随浇随支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接缝混凝土分层浇筑厚度不宜超过250</w:t>
            </w:r>
            <w:r>
              <w:rPr>
                <w:rFonts w:ascii="Times New Roman" w:hAnsi="Times New Roman" w:eastAsia="宋体" w:cs="宋体"/>
                <w:color w:val="auto"/>
                <w:sz w:val="18"/>
                <w:szCs w:val="32"/>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接缝用混凝土或砂浆宜采用微膨胀和快硬水泥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23"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常规的给水处理工艺流程为（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原水→沉淀→消毒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原水→混凝、沉淀或澄清→过滤→消毒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原水→消毒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原水→过滤→消毒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以下属于混凝剂的是（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骨胶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聚丙烯酰胺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聚合铝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活化硅酸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以下属于助凝剂的是（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rPr>
                <w:rStyle w:val="9"/>
                <w:rFonts w:hint="default" w:ascii="Times New Roman" w:hAnsi="Times New Roman" w:eastAsia="宋体"/>
                <w:color w:val="auto"/>
                <w:sz w:val="18"/>
                <w:szCs w:val="18"/>
                <w:lang w:val="en-US" w:eastAsia="zh-CN"/>
              </w:rPr>
            </w:pPr>
            <w:r>
              <w:rPr>
                <w:rStyle w:val="9"/>
                <w:rFonts w:hint="eastAsia"/>
                <w:color w:val="auto"/>
                <w:sz w:val="18"/>
                <w:szCs w:val="18"/>
                <w:lang w:val="en-US" w:eastAsia="zh-CN"/>
              </w:rPr>
              <w:t>明矾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cs="宋体"/>
                <w:color w:val="auto"/>
                <w:sz w:val="18"/>
                <w:szCs w:val="32"/>
                <w:lang w:val="en-US" w:eastAsia="zh-CN"/>
              </w:rPr>
              <w:t>纯碱</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val="en-US" w:eastAsia="zh-CN"/>
              </w:rPr>
            </w:pPr>
            <w:r>
              <w:rPr>
                <w:rFonts w:hint="eastAsia" w:ascii="Times New Roman" w:hAnsi="Times New Roman" w:eastAsia="宋体" w:cs="宋体"/>
                <w:color w:val="auto"/>
                <w:sz w:val="18"/>
                <w:szCs w:val="32"/>
              </w:rPr>
              <w:t>聚合</w:t>
            </w:r>
            <w:r>
              <w:rPr>
                <w:rFonts w:hint="eastAsia" w:cs="宋体"/>
                <w:color w:val="auto"/>
                <w:sz w:val="18"/>
                <w:szCs w:val="32"/>
                <w:lang w:val="en-US" w:eastAsia="zh-CN"/>
              </w:rPr>
              <w:t>硫酸铝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硫酸亚铁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）是使用最广泛的滤料。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无烟煤</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石榴石</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金刚砂</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石英砂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D</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使用历史最久的滤池是（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普通快滤池</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无阀滤池</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虹吸滤池</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V型滤池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440" w:lineRule="exac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活性污泥的停滞期又称为（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适应期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对数增殖期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减数增殖期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内源代谢期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A</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04-01-0007-01-399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以下不属于污水活性污泥处理工艺的是（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S</w:t>
            </w:r>
            <w:r>
              <w:rPr>
                <w:rFonts w:ascii="Times New Roman" w:hAnsi="Times New Roman" w:eastAsia="宋体" w:cs="宋体"/>
                <w:color w:val="auto"/>
                <w:sz w:val="18"/>
                <w:szCs w:val="32"/>
              </w:rPr>
              <w:t>BR</w:t>
            </w:r>
            <w:r>
              <w:rPr>
                <w:rFonts w:hint="eastAsia" w:ascii="Times New Roman" w:hAnsi="Times New Roman" w:eastAsia="宋体" w:cs="宋体"/>
                <w:color w:val="auto"/>
                <w:sz w:val="18"/>
                <w:szCs w:val="32"/>
              </w:rPr>
              <w:t>工艺系统</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O</w:t>
            </w:r>
            <w:r>
              <w:rPr>
                <w:rFonts w:ascii="Times New Roman" w:hAnsi="Times New Roman" w:eastAsia="宋体" w:cs="宋体"/>
                <w:color w:val="auto"/>
                <w:sz w:val="18"/>
                <w:szCs w:val="32"/>
              </w:rPr>
              <w:t>D</w:t>
            </w:r>
            <w:r>
              <w:rPr>
                <w:rFonts w:hint="eastAsia" w:ascii="Times New Roman" w:hAnsi="Times New Roman" w:eastAsia="宋体" w:cs="宋体"/>
                <w:color w:val="auto"/>
                <w:sz w:val="18"/>
                <w:szCs w:val="32"/>
              </w:rPr>
              <w:t>工艺系统</w:t>
            </w:r>
            <w:r>
              <w:rPr>
                <w:rFonts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M</w:t>
            </w:r>
            <w:r>
              <w:rPr>
                <w:rFonts w:ascii="Times New Roman" w:hAnsi="Times New Roman" w:eastAsia="宋体" w:cs="宋体"/>
                <w:color w:val="auto"/>
                <w:sz w:val="18"/>
                <w:szCs w:val="32"/>
              </w:rPr>
              <w:t>BR</w:t>
            </w:r>
            <w:r>
              <w:rPr>
                <w:rFonts w:hint="eastAsia" w:ascii="Times New Roman" w:hAnsi="Times New Roman" w:eastAsia="宋体" w:cs="宋体"/>
                <w:color w:val="auto"/>
                <w:sz w:val="18"/>
                <w:szCs w:val="32"/>
              </w:rPr>
              <w:t>工艺系统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D</w:t>
            </w:r>
            <w:r>
              <w:rPr>
                <w:rFonts w:ascii="Times New Roman" w:hAnsi="Times New Roman" w:eastAsia="宋体" w:cs="宋体"/>
                <w:color w:val="auto"/>
                <w:sz w:val="18"/>
                <w:szCs w:val="32"/>
              </w:rPr>
              <w:t>O</w:t>
            </w:r>
            <w:r>
              <w:rPr>
                <w:rFonts w:hint="eastAsia" w:ascii="Times New Roman" w:hAnsi="Times New Roman" w:eastAsia="宋体" w:cs="宋体"/>
                <w:color w:val="auto"/>
                <w:sz w:val="18"/>
                <w:szCs w:val="32"/>
              </w:rPr>
              <w:t>工艺系统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C</w:t>
            </w:r>
          </w:p>
        </w:tc>
      </w:tr>
    </w:tbl>
    <w:p>
      <w:pPr>
        <w:rPr>
          <w:rFonts w:ascii="Times New Roman" w:hAnsi="Times New Roman" w:eastAsia="宋体"/>
          <w:color w:val="auto"/>
          <w:sz w:val="18"/>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860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04-01-0007-01-400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 xml:space="preserve">以下不属于污水的自然生物处理的是（ </w:t>
            </w:r>
            <w:r>
              <w:rPr>
                <w:rFonts w:ascii="Times New Roman" w:hAnsi="Times New Roman" w:eastAsia="宋体" w:cs="宋体"/>
                <w:color w:val="auto"/>
                <w:sz w:val="18"/>
                <w:szCs w:val="32"/>
              </w:rPr>
              <w:t xml:space="preserve"> </w:t>
            </w:r>
            <w:r>
              <w:rPr>
                <w:rFonts w:hint="eastAsia" w:ascii="Times New Roman" w:hAnsi="Times New Roman" w:eastAsia="宋体" w:cs="宋体"/>
                <w:color w:val="auto"/>
                <w:sz w:val="18"/>
                <w:szCs w:val="32"/>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67" w:line="330" w:lineRule="exact"/>
              <w:ind w:firstLine="3"/>
              <w:rPr>
                <w:rStyle w:val="9"/>
                <w:rFonts w:ascii="Times New Roman" w:hAnsi="Times New Roman" w:eastAsia="宋体"/>
                <w:color w:val="auto"/>
                <w:sz w:val="18"/>
                <w:szCs w:val="18"/>
              </w:rPr>
            </w:pPr>
            <w:r>
              <w:rPr>
                <w:rFonts w:hint="eastAsia" w:ascii="Times New Roman" w:hAnsi="Times New Roman" w:eastAsia="宋体" w:cs="宋体"/>
                <w:color w:val="auto"/>
                <w:sz w:val="18"/>
                <w:szCs w:val="32"/>
              </w:rPr>
              <w:t>氧化塘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生物滤池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自然湿地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sz w:val="18"/>
                <w:szCs w:val="32"/>
              </w:rPr>
              <w:t>人工湿地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color w:val="auto"/>
                <w:kern w:val="0"/>
                <w:sz w:val="18"/>
                <w:szCs w:val="18"/>
                <w:lang w:val="en-US" w:eastAsia="zh-CN"/>
              </w:rPr>
              <w:t>B</w:t>
            </w:r>
          </w:p>
        </w:tc>
      </w:tr>
    </w:tbl>
    <w:p>
      <w:pPr>
        <w:rPr>
          <w:rFonts w:ascii="Times New Roman" w:hAnsi="Times New Roman" w:eastAsia="宋体"/>
          <w:color w:val="auto"/>
          <w:sz w:val="18"/>
        </w:rPr>
      </w:pPr>
    </w:p>
    <w:p>
      <w:pPr>
        <w:pStyle w:val="8"/>
        <w:numPr>
          <w:ilvl w:val="0"/>
          <w:numId w:val="0"/>
        </w:numPr>
        <w:ind w:leftChars="0"/>
        <w:rPr>
          <w:rFonts w:hint="eastAsia" w:ascii="Times New Roman" w:hAnsi="Times New Roman" w:eastAsia="宋体"/>
          <w:color w:val="auto"/>
          <w:sz w:val="18"/>
          <w:szCs w:val="21"/>
        </w:rPr>
      </w:pPr>
    </w:p>
    <w:p>
      <w:pPr>
        <w:pStyle w:val="8"/>
        <w:numPr>
          <w:ilvl w:val="0"/>
          <w:numId w:val="0"/>
        </w:numPr>
        <w:ind w:leftChars="0"/>
        <w:rPr>
          <w:rFonts w:hint="eastAsia" w:ascii="Times New Roman" w:hAnsi="Times New Roman" w:eastAsia="宋体"/>
          <w:color w:val="auto"/>
          <w:sz w:val="18"/>
          <w:szCs w:val="21"/>
        </w:rPr>
      </w:pPr>
    </w:p>
    <w:p>
      <w:pPr>
        <w:pStyle w:val="8"/>
        <w:numPr>
          <w:ilvl w:val="0"/>
          <w:numId w:val="0"/>
        </w:numPr>
        <w:ind w:leftChars="0"/>
        <w:rPr>
          <w:rFonts w:hint="eastAsia" w:ascii="Times New Roman" w:hAnsi="Times New Roman" w:eastAsia="宋体"/>
          <w:color w:val="auto"/>
          <w:sz w:val="18"/>
          <w:szCs w:val="21"/>
        </w:rPr>
      </w:pPr>
    </w:p>
    <w:p>
      <w:pPr>
        <w:pStyle w:val="8"/>
        <w:numPr>
          <w:ilvl w:val="0"/>
          <w:numId w:val="0"/>
        </w:numPr>
        <w:ind w:leftChars="0"/>
        <w:rPr>
          <w:rFonts w:ascii="Times New Roman" w:hAnsi="Times New Roman" w:eastAsia="宋体"/>
          <w:color w:val="auto"/>
          <w:sz w:val="18"/>
          <w:szCs w:val="21"/>
        </w:rPr>
      </w:pPr>
      <w:r>
        <w:rPr>
          <w:rFonts w:hint="eastAsia" w:ascii="Times New Roman" w:hAnsi="Times New Roman" w:eastAsia="宋体"/>
          <w:color w:val="auto"/>
          <w:sz w:val="18"/>
          <w:szCs w:val="21"/>
        </w:rPr>
        <w:t>判断题</w:t>
      </w: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861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自备水源的供水管道严禁与城镇给水管道直接连接。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生活饮用水应设有防止管道内产生虹吸回流、背压回流等污染的措施。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卫生器具和用水设备等的生活饮用水管配水件出水口高出承接用水容器溢流边缘的最小空气间隙，不得小于出水口直径的1.5倍。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住宅入户管供水压力不应大于0.25</w:t>
            </w:r>
            <w:r>
              <w:rPr>
                <w:rFonts w:ascii="Times New Roman" w:hAnsi="Times New Roman" w:eastAsia="宋体" w:cs="宋体"/>
                <w:color w:val="auto"/>
                <w:sz w:val="18"/>
                <w:szCs w:val="21"/>
              </w:rPr>
              <w:t>MPa</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室内冷、热水管左、右平行安装时，冷水管应在热水管的右侧。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建筑物内的生活饮用水水池（箱）体，可利用建筑物的本体结构作为水池的（箱）的壁板、底板及顶盖。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建筑高不超过100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的建筑的生活给水系统，宜采用垂直分区串联供水或分区减压的供水方式。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建筑给水管道阀门安装空间小的场所，宜选用蝶阀、球阀。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86</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埋地式生活饮用水贮水池周围10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内，不得有化粪池、污水处理构筑物、渗水井、垃圾堆放点等污染源。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消防排水、生活水池排水、空调冷凝排水等宜排入生活废水管道。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水封装置的水封深度不得大于50</w:t>
            </w:r>
            <w:r>
              <w:rPr>
                <w:rFonts w:ascii="Times New Roman" w:hAnsi="Times New Roman" w:eastAsia="宋体" w:cs="宋体"/>
                <w:color w:val="auto"/>
                <w:sz w:val="18"/>
                <w:szCs w:val="21"/>
              </w:rPr>
              <w:t>mm</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住宅厨房间的废水不得与卫生间的污水合用一根立管。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室内生活废水排水沟与室外生活污水管道连接处，应设水封装置。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生活排水管道可在建筑物内设检查井替代清扫口。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一般建筑的总排水能力不应小于50</w:t>
            </w:r>
            <w:r>
              <w:rPr>
                <w:rFonts w:ascii="Times New Roman" w:hAnsi="Times New Roman" w:eastAsia="宋体" w:cs="宋体"/>
                <w:color w:val="auto"/>
                <w:sz w:val="18"/>
                <w:szCs w:val="21"/>
              </w:rPr>
              <w:t>a</w:t>
            </w:r>
            <w:r>
              <w:rPr>
                <w:rFonts w:hint="eastAsia" w:ascii="Times New Roman" w:hAnsi="Times New Roman" w:eastAsia="宋体" w:cs="宋体"/>
                <w:color w:val="auto"/>
                <w:sz w:val="18"/>
                <w:szCs w:val="21"/>
              </w:rPr>
              <w:t>重现期的雨水量。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bookmarkStart w:id="4" w:name="_GoBack"/>
            <w:r>
              <w:rPr>
                <w:rFonts w:hint="eastAsia" w:ascii="Times New Roman" w:hAnsi="Times New Roman" w:eastAsia="宋体"/>
                <w:color w:val="auto"/>
                <w:kern w:val="0"/>
                <w:sz w:val="18"/>
                <w:szCs w:val="21"/>
              </w:rPr>
              <w:t>判断</w:t>
            </w:r>
            <w:bookmarkEnd w:id="4"/>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职工食堂和营业餐厅的含油脂污水，应经除油装置后方许排入室外污水管道。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生活排水管道的检查井内应有导流槽或顺水结构。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小区排出管与市政管道连接时，小区排出管管顶标高不得高于市政管道的管顶标高。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87</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塑料热水管宜明设，便于检修。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地下室或地下构筑物外墙有管道穿过的，应采取防水措施。对有严格防水要求的建筑物，必须采用柔性防水套管。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各种承压管道系统和设备应做水压试验，非承压管道系统和设备应做灌水试验。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生活给水系统的管道材料必须达到饮用水卫生标准，附件无须达到饮用水卫生标准。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给水引入管与排水排出管的水平净距不得大于1</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给水系统交付使用前必须进行通水试验并做好记录。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排水管道灌水试验检验方法为满水15</w:t>
            </w:r>
            <w:r>
              <w:rPr>
                <w:rFonts w:ascii="Times New Roman" w:hAnsi="Times New Roman" w:eastAsia="宋体" w:cs="宋体"/>
                <w:color w:val="auto"/>
                <w:sz w:val="18"/>
                <w:szCs w:val="21"/>
              </w:rPr>
              <w:t>min</w:t>
            </w:r>
            <w:r>
              <w:rPr>
                <w:rFonts w:hint="eastAsia" w:ascii="Times New Roman" w:hAnsi="Times New Roman" w:eastAsia="宋体" w:cs="宋体"/>
                <w:color w:val="auto"/>
                <w:sz w:val="18"/>
                <w:szCs w:val="21"/>
              </w:rPr>
              <w:t>水面下降后，再灌满观察5</w:t>
            </w:r>
            <w:r>
              <w:rPr>
                <w:rFonts w:ascii="Times New Roman" w:hAnsi="Times New Roman" w:eastAsia="宋体" w:cs="宋体"/>
                <w:color w:val="auto"/>
                <w:sz w:val="18"/>
                <w:szCs w:val="21"/>
              </w:rPr>
              <w:t>min</w:t>
            </w:r>
            <w:r>
              <w:rPr>
                <w:rFonts w:hint="eastAsia" w:ascii="Times New Roman" w:hAnsi="Times New Roman" w:eastAsia="宋体" w:cs="宋体"/>
                <w:color w:val="auto"/>
                <w:sz w:val="18"/>
                <w:szCs w:val="21"/>
              </w:rPr>
              <w:t>，液面不降，管道及接口无渗漏为合格。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悬吊式雨水管道的敷设坡度不得小于3‰。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雨水管道无须做灌水试验。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在经常有人停留的平屋顶上，排水通气管应高出屋面2</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88</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太阳能热水器的最低处应安装泄水装置。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消防给水系统与生活给水系统不能连接，应该分开独立使用。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雨水清水池、中水清水池、水景和游泳池不能作为消防水源。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消防给水管道内平时所充水的P</w:t>
            </w:r>
            <w:r>
              <w:rPr>
                <w:rFonts w:ascii="Times New Roman" w:hAnsi="Times New Roman" w:eastAsia="宋体" w:cs="宋体"/>
                <w:color w:val="auto"/>
                <w:sz w:val="18"/>
                <w:szCs w:val="21"/>
              </w:rPr>
              <w:t>H</w:t>
            </w:r>
            <w:r>
              <w:rPr>
                <w:rFonts w:hint="eastAsia" w:ascii="Times New Roman" w:hAnsi="Times New Roman" w:eastAsia="宋体" w:cs="宋体"/>
                <w:color w:val="auto"/>
                <w:sz w:val="18"/>
                <w:szCs w:val="21"/>
              </w:rPr>
              <w:t>值应为6.0～9.0。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严寒、寒冷等冬季结冰地区的消防水池、水塔和高位消防水池等应采取防冻措施。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当消防水池采用两路消防供水且在火灾情况下连续补水能满足消防要求时，消防水池的有效容积应根据计算确定，但不应小于100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r>
              <w:rPr>
                <w:rFonts w:hint="eastAsia" w:ascii="Times New Roman" w:hAnsi="Times New Roman" w:eastAsia="宋体" w:cs="宋体"/>
                <w:color w:val="auto"/>
                <w:sz w:val="18"/>
                <w:szCs w:val="21"/>
              </w:rPr>
              <w:t>，当仅设有消火栓系统时也不应小于100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vertAlign w:val="superscript"/>
              </w:rPr>
              <w:t>3</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自动喷水灭火系统等自动水灭火系统应根据喷头灭火需求压力确定，但最小不应 小于0.15</w:t>
            </w:r>
            <w:r>
              <w:rPr>
                <w:rFonts w:ascii="Times New Roman" w:hAnsi="Times New Roman" w:eastAsia="宋体" w:cs="宋体"/>
                <w:color w:val="auto"/>
                <w:sz w:val="18"/>
                <w:szCs w:val="21"/>
              </w:rPr>
              <w:t>MPa</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自动喷水灭火系统、水喷雾灭火系统、泡沫灭火系统和固定消防炮灭火系统等水灭火系统，均应设置消防水泵接合器。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室内环境温度不低于4℃或高于70℃的场所，应采用湿式室内消火栓系统。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市政消火栓的间距不应超过150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，保护半径不应大于120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89</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设置室内消火栓的建筑，各层均应设置消火栓，但设备层可不设。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自动喷水灭火系统作用面积内开放的洒水喷头，应在规定时间内按设计选定的喷水强度持续喷水。洒水时，应均匀分布，且不应受阻挡。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每个报警阀组控制的最不利点洒水喷头处应设末端试水装置，其他防火分区、楼层均应设直径为25</w:t>
            </w:r>
            <w:r>
              <w:rPr>
                <w:rFonts w:ascii="Times New Roman" w:hAnsi="Times New Roman" w:eastAsia="宋体" w:cs="宋体"/>
                <w:color w:val="auto"/>
                <w:sz w:val="18"/>
                <w:szCs w:val="21"/>
              </w:rPr>
              <w:t>mm</w:t>
            </w:r>
            <w:r>
              <w:rPr>
                <w:rFonts w:hint="eastAsia" w:ascii="Times New Roman" w:hAnsi="Times New Roman" w:eastAsia="宋体" w:cs="宋体"/>
                <w:color w:val="auto"/>
                <w:sz w:val="18"/>
                <w:szCs w:val="21"/>
              </w:rPr>
              <w:t>的试水阀。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水力警铃的工作压力不应小于0.10</w:t>
            </w:r>
            <w:r>
              <w:rPr>
                <w:rFonts w:ascii="Times New Roman" w:hAnsi="Times New Roman" w:eastAsia="宋体" w:cs="宋体"/>
                <w:color w:val="auto"/>
                <w:sz w:val="18"/>
                <w:szCs w:val="21"/>
              </w:rPr>
              <w:t>MPa</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当报警阀入口前管道采用不防腐的钢管时，应在报警阀后设置过滤器。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系统设置消防水泵接合器的，每个消防水泵接合器的流量宜按10</w:t>
            </w:r>
            <w:r>
              <w:rPr>
                <w:rFonts w:ascii="Times New Roman" w:hAnsi="Times New Roman" w:eastAsia="宋体" w:cs="宋体"/>
                <w:color w:val="auto"/>
                <w:sz w:val="18"/>
                <w:szCs w:val="21"/>
              </w:rPr>
              <w:t>L/s</w:t>
            </w:r>
            <w:r>
              <w:rPr>
                <w:rFonts w:hint="eastAsia" w:ascii="Times New Roman" w:hAnsi="Times New Roman" w:eastAsia="宋体" w:cs="宋体"/>
                <w:color w:val="auto"/>
                <w:sz w:val="18"/>
                <w:szCs w:val="21"/>
              </w:rPr>
              <w:t>～1</w:t>
            </w:r>
            <w:r>
              <w:rPr>
                <w:rFonts w:ascii="Times New Roman" w:hAnsi="Times New Roman" w:eastAsia="宋体" w:cs="宋体"/>
                <w:color w:val="auto"/>
                <w:sz w:val="18"/>
                <w:szCs w:val="21"/>
              </w:rPr>
              <w:t>5 L/s</w:t>
            </w:r>
            <w:r>
              <w:rPr>
                <w:rFonts w:hint="eastAsia" w:ascii="Times New Roman" w:hAnsi="Times New Roman" w:eastAsia="宋体" w:cs="宋体"/>
                <w:color w:val="auto"/>
                <w:sz w:val="18"/>
                <w:szCs w:val="21"/>
              </w:rPr>
              <w:t>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给水管网水压按直接供水的建筑层数确定时，用户接管处的最小服务水头，一层应为10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，二层应为12</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，二层以上每增加一层应增加4</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给水管网分为环状管网和枝状管网，其中枝状管网的供水可靠性好。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一般情况下，地表水水处理工艺比地下水简单，故处理构筑物投资和运行费用也较省。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水库取水构筑物的防洪标准应与水库大坝等主要建筑物的防洪标准相同，并应采用设计和校核两级标准。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90</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给水系统水泵房中的水泵进、出水管及阀门应安装伸缩节，安装位置应便于水泵、阀门和管路的安装和拆卸，伸缩接头应采用传力式带限位的形式。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城镇公共供水管网严禁与非生活饮用水管网连接，可与自建供水设施连接。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给水金属管道应考虑防腐措施，金属管道内防腐宜采用环氧煤沥青等涂料。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输水管道隆起点上应设通气装置。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城镇供水的事故水量应为设计水量的70%。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原水输水管道应采用3条及以上，并应按事故用上了设置连通管。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截流倍数是指合流制排水系统在降雨时平均旱流污水量与被截流的雨水径流量的比值。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当地区整体改建时，对于相同的设计重现期，改建后的径流量不得超过原有径流量。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输送腐蚀性污水的管渠必须采用耐腐蚀材料，其接口及附属构筑物必须采取相应的防腐蚀措施。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重力流污水管道应按非满流计算。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91</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不同直径的管道在检查井内的连接，宜采用管底平接。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排水管道采用压力流 ,压力管道的设计流速宜采用0.7～2.0m/s。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管道基础应根据管道材质、接口形式和地质条件确定，对地基松软或不均匀沉降地段，管道基础应采取加固措施。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道路红线宽度超过60</w:t>
            </w:r>
            <w:r>
              <w:rPr>
                <w:rFonts w:ascii="Times New Roman" w:hAnsi="Times New Roman" w:eastAsia="宋体" w:cs="宋体"/>
                <w:color w:val="auto"/>
                <w:sz w:val="18"/>
                <w:szCs w:val="21"/>
              </w:rPr>
              <w:t>m</w:t>
            </w:r>
            <w:r>
              <w:rPr>
                <w:rFonts w:hint="eastAsia" w:ascii="Times New Roman" w:hAnsi="Times New Roman" w:eastAsia="宋体" w:cs="宋体"/>
                <w:color w:val="auto"/>
                <w:sz w:val="18"/>
                <w:szCs w:val="21"/>
              </w:rPr>
              <w:t>的城镇干道，宜在道路两侧布置排水管道。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接入检查井的支管管径大于300</w:t>
            </w:r>
            <w:r>
              <w:rPr>
                <w:rFonts w:ascii="Times New Roman" w:hAnsi="Times New Roman" w:eastAsia="宋体" w:cs="宋体"/>
                <w:color w:val="auto"/>
                <w:sz w:val="18"/>
                <w:szCs w:val="21"/>
              </w:rPr>
              <w:t>mm</w:t>
            </w:r>
            <w:r>
              <w:rPr>
                <w:rFonts w:hint="eastAsia" w:ascii="Times New Roman" w:hAnsi="Times New Roman" w:eastAsia="宋体" w:cs="宋体"/>
                <w:color w:val="auto"/>
                <w:sz w:val="18"/>
                <w:szCs w:val="21"/>
              </w:rPr>
              <w:t>时，支管数不宜超过4个。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立体交叉道路排水应设独立的排水系统，其出水口必须可靠。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给排水管道工程施工时，相关各分项工程之间，必须进行交接检验，所有隐蔽分项工程必须进行隐蔽验收，未经检验或验收不合格不得进行下道分项工程。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设计降水深度在基坑（槽）范围内不应小于基坑（槽）底面以下1.5m。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管道回填土的含水量，宜按土类和采用的压实工具控制在最佳含水率±4%范围内。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压力管道上的阀门，安装前应逐个进行启闭检验。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92</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钢管焊接对口时应使内壁齐平，错口的运行偏差应为壁厚的20%，且不得大于2mm。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钢管不合格的焊缝应返修，返修次数不得超过5次。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预应力混凝土管在现场使用时，可根据安装尺寸要求截断使用。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塑料管采用承插式柔性接口连接时，宜在当日温度较高时进行。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水平定向施工，应根据设计要求选用聚乙烯管或钢管，夯管法施工采用钢管。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生活饮用水处理工艺流程中，必须设置沉淀工艺。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用于生活饮用水处理的氧化剂、混凝剂、助凝剂、消毒剂、稳定剂和清洗剂等化学药剂产品必须符合卫生要求。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平流式沉淀池可分为进水区、沉淀区、存泥区和出水区四部分。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澄清池单纯为了絮凝颗粒的沉降，池底沉泥还具有相当的接触絮凝活性未被利用。而平流式沉淀池则充分利用了活性泥渣的絮凝作用。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过滤一般是指以石英砂等粒状滤料层截留水中悬浮杂质，从而使水获得澄清的工艺过程，滤池通常设于沉淀池之后、澄清池之前。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93</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滤池冲洗目的是清除滤层中所截留的污物，使滤池恢复过滤能力。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单水冲洗滤池的冲洗周期，当为单层细砂级配滤料时，宜采用12h～24h。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采用紫外线消毒作为主消毒工艺时，后续无需设置化学消毒设施。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水质稳定处理所使用的药剂含量不得对环境或工业生产造成不良影响。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水与氯、氨应充分混合，氯消毒有效接触时间不应小于120min。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污水厂的供电系统，应按二级负荷设计，重要的污水厂宜按一级负荷设计。当不能满足上述要求时，应设置备用动力设施。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污水处理系统前或水泵后，必须设置格珊。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污水厂沉砂池宜采用人工排砂，排砂管应考虑防堵塞措施。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污水厂沉淀池的污泥区起到贮存、浓缩和排泥的作用。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94</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活性污泥微生物是由细菌类、真菌类、原生动物、后生动物等异种群体所组成的混合培养体。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ascii="Times New Roman" w:hAnsi="Times New Roman" w:eastAsia="宋体"/>
                <w:color w:val="auto"/>
                <w:kern w:val="0"/>
                <w:sz w:val="18"/>
                <w:szCs w:val="21"/>
              </w:rPr>
              <w:t>9</w:t>
            </w:r>
            <w:r>
              <w:rPr>
                <w:rFonts w:hint="eastAsia" w:ascii="Times New Roman" w:hAnsi="Times New Roman" w:eastAsia="宋体"/>
                <w:color w:val="auto"/>
                <w:kern w:val="0"/>
                <w:sz w:val="18"/>
                <w:szCs w:val="21"/>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采用生物除磷处理污水时，剩余污泥宜采用干化焚烧方式处理。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95</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生物膜法适用于大中规模的污水处理。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95</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生物转盘处理工艺流程宜为：初次沉淀池，生物转盘，二次沉淀池。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95</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生物转盘处理工艺流程宜为：初次沉淀池，生物转盘，二次沉淀池。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生物转盘处理工艺流程宜为：初次沉淀池，生物转盘，二次沉淀池。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生物转盘处理工艺流程宜为：初次沉淀池，生物转盘，二次沉淀池。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生物滤池的填料应质坚、耐腐蚀、高强度、比表面积大、空隙率高，适合就地取材，宜采用碎石、卵石、炉渣、焦炭等无机滤料。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污水厂回流污泥设备台数不应少于3台，并应有备用设备。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水处理（调蓄）构筑物和泵房多数采用半地下和地上钢筋混凝土结构，具有构造断面较薄，配筋率高，有较高抗渗性和良好的整体性要求等特点。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处理构筑物中圆柱形混凝土池体结构，当池壁高度大（12～18m)时已采用整体现浇施工。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预制拼装施工的圆形水池中满水试验合格后，应及时进行喷射水泥砂浆保护层施工。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A</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预制沉井法施工可采取不排水下沉沉井方法，不排水下沉分为人工挖土下沉、机具挖土下沉、水力机具下沉。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960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判断</w:t>
            </w:r>
            <w:r>
              <w:rPr>
                <w:rFonts w:ascii="Times New Roman" w:hAnsi="Times New Roman" w:eastAsia="宋体"/>
                <w:color w:val="auto"/>
                <w:kern w:val="0"/>
                <w:sz w:val="18"/>
                <w:szCs w:val="21"/>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-03-098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给水与污水处理构筑物安装、试验、验收完成后，即可正式运行。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olor w:val="auto"/>
                <w:kern w:val="0"/>
                <w:sz w:val="18"/>
                <w:szCs w:val="21"/>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B</w:t>
            </w:r>
          </w:p>
        </w:tc>
      </w:tr>
    </w:tbl>
    <w:p>
      <w:pPr>
        <w:pStyle w:val="8"/>
        <w:numPr>
          <w:ilvl w:val="0"/>
          <w:numId w:val="2"/>
        </w:numPr>
        <w:ind w:left="432" w:leftChars="0" w:firstLineChars="0"/>
        <w:rPr>
          <w:rFonts w:ascii="Times New Roman" w:hAnsi="Times New Roman" w:eastAsia="宋体"/>
          <w:color w:val="auto"/>
          <w:sz w:val="18"/>
          <w:szCs w:val="21"/>
        </w:rPr>
      </w:pPr>
      <w:r>
        <w:rPr>
          <w:rFonts w:hint="eastAsia" w:ascii="Times New Roman" w:hAnsi="Times New Roman" w:eastAsia="宋体"/>
          <w:b/>
          <w:bCs/>
          <w:color w:val="auto"/>
          <w:sz w:val="18"/>
          <w:szCs w:val="21"/>
        </w:rPr>
        <w:t>多选题</w:t>
      </w: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下列关于建筑生活给水系统供水方式的说法中，那些是错误的？（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多层建筑一般采用直接供水方式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多层建筑没必要采用加压供水方式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高层建筑可不采用分区供水方式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超高层建筑可采用串联供水方式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多层建筑也可采用设屋顶水箱的供水方式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减压阀安装，下列规定错误的是（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减压阀应在管网试压冲洗之前安装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如减压阀本体无压力表，则应在其前后相邻部位安装压力表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减压阀出水侧应安装过滤器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可调式减压阀宜垂直安装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如减压阀本体无压力表，则在其前相邻部位安装压力表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倒流防止器设置，下列规定正确的是（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应安装在便于维护、不会冻结的场所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应在倒流防止器进口前安装过滤器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不应装在有腐蚀性和污染的环境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具有排水功能的倒流防止器不得安装在泄水阀排水口可能被淹没的场所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排水口不得直接接至排水管，应采用间接排水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下列关于通气管和水封的叙述中，哪项正确？（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虹吸式坐便器利用自虹吸排除污水，因此自虹吸不会破坏水封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结合通气管宜每层与排水立管和专用通气管连接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活动机械密封会产生漏气，不能替代水封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通气管不能确保水弯水封安全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卫生器具构造内无存水弯或地漏无水封的，排水管必须设存水弯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下列哪项污废水可不进行局部处理直接排入城镇污水管网？（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机械自动吸水车台污水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实验室有害有毒废水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居住小区住户厨房污水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疗养病院的污水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居民小区卫生间淋浴的废水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根据《建筑给水排水设计规范》，室内给水管道不应穿越遇水会损坏设备和引发事故的房间，下列叙述中属于这类房间的是（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办公室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起居室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音像库房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自行车库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氢化物储存仓库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下列管材中，可直接用作室内生活给水管道的是（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铝塑复合管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涂塑钢管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球墨管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PP-R管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不锈钢管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下列污废水中，（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）不可以直接排入市政排水管道。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住宅厨房洗涤废水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水质超过排放标准的医院污水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洗车台冲洗水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水加热器、锅炉等水温超过40℃的排水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学校卫生间洗脸盆的废水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96</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下列排水系统应设置环形通气管的是（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连接4个以及4个以上卫生器具的横支管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连接4个以及4个以上卫生器具且长度大于12m的横支管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不设置器具通气管的排水管段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对卫生、安静要求较高的建筑物内生活排水管道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设置器具通气管的排水管段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下列关于塑料排水管道的布置和敷设，符合规范的是（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塑料排水立管与家用灶具边净距不得小于0.4m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室内埋地管道应设置专用伸缩节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穿越楼层、防火墙、管道井井壁时应按要求设置阻火装置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塑料排水管道不得穿越沉降缝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排水管不宜橱窗、壁柜，不得穿越储藏室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生活排水管上设置检查口和清扫口，（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检查口中心高度距操作地面宜为</w:t>
            </w:r>
            <w:r>
              <w:rPr>
                <w:rFonts w:ascii="Times New Roman" w:hAnsi="Times New Roman" w:eastAsia="宋体" w:cs="宋体"/>
                <w:color w:val="auto"/>
                <w:sz w:val="18"/>
                <w:szCs w:val="21"/>
              </w:rPr>
              <w:t>1</w:t>
            </w:r>
            <w:r>
              <w:rPr>
                <w:rFonts w:hint="eastAsia" w:ascii="Times New Roman" w:hAnsi="Times New Roman" w:eastAsia="宋体" w:cs="宋体"/>
                <w:color w:val="auto"/>
                <w:sz w:val="18"/>
                <w:szCs w:val="21"/>
              </w:rPr>
              <w:t>.</w:t>
            </w:r>
            <w:r>
              <w:rPr>
                <w:rFonts w:ascii="Times New Roman" w:hAnsi="Times New Roman" w:eastAsia="宋体" w:cs="宋体"/>
                <w:color w:val="auto"/>
                <w:sz w:val="18"/>
                <w:szCs w:val="21"/>
              </w:rPr>
              <w:t>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排水立管上每隔三层设一个检查口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建筑物最低层应设检查口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水流转角小于13</w:t>
            </w:r>
            <w:r>
              <w:rPr>
                <w:rFonts w:ascii="Times New Roman" w:hAnsi="Times New Roman" w:eastAsia="宋体" w:cs="宋体"/>
                <w:color w:val="auto"/>
                <w:sz w:val="18"/>
                <w:szCs w:val="21"/>
              </w:rPr>
              <w:t>5°</w:t>
            </w:r>
            <w:r>
              <w:rPr>
                <w:rFonts w:hint="eastAsia" w:ascii="Times New Roman" w:hAnsi="Times New Roman" w:eastAsia="宋体" w:cs="宋体"/>
                <w:color w:val="auto"/>
                <w:sz w:val="18"/>
                <w:szCs w:val="21"/>
              </w:rPr>
              <w:t>的排水横管上，应设清扫口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塑料排水管道上设置的清扫口宜与管道相同材质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下列关于给水管道布置和敷设的叙述，正确的是（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塑料给水管道在室内宜明设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在室外明设的塑料给水管应采取有效的防紫外线措施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lang w:val="en-US" w:eastAsia="zh-CN"/>
              </w:rPr>
              <w:t>屋面有可靠防水时，</w:t>
            </w:r>
            <w:r>
              <w:rPr>
                <w:rFonts w:hint="eastAsia" w:ascii="Times New Roman" w:hAnsi="Times New Roman" w:eastAsia="宋体" w:cs="宋体"/>
                <w:color w:val="auto"/>
                <w:sz w:val="18"/>
                <w:szCs w:val="21"/>
              </w:rPr>
              <w:t>给水管道在穿越屋面处需设置防水套管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给水管道不得敷设在遇水会引起燃烧、爆炸的原料和设备上面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室内给水管道上的各种阀门，宜装设在便于检修和操作的位置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 xml:space="preserve">BDE </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塑料排水管的伸缩节设置，下列规定正确的是（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当建筑物层高小于或等于4m时，立管上每层应设一个伸缩节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当建筑物层高大于4m时，应根据立管设计伸缩量和伸缩节允许伸缩量确定伸缩节的个数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伸缩节的位置，如有水流汇合管件应与其靠近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如立管上无其他管件，则该层立管的伸缩节可在随意位置设置。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高层建筑中明设排水塑料管道应按设计要求设置阻火圈或防火套管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以下关于管道穿越结构伸缩缝、抗震缝及沉降缝时的施工方法，错误的是（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可以采用焊接的连接方法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在以上变形缝两侧采用柔性连接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在管道上、下部留出不小于150mm的净空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在穿墙处做成方形补偿器，水平安装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在穿墙处做成方形补偿器，垂直安装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下列给水管道的哪个部位能安装阀门？（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居住小区给水管道从市政管道的引入管段上。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膨胀水箱的循环管路。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入户管。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配水点超过3个的支管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水箱的进水管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高层建筑生活给水系统应进行竖向分区，分区压力应符合</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各分区最低卫生器具配水点处的静水压不宜大于0.45MPa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各分区最低卫生器具配水点处的静水压不宜大于0.</w:t>
            </w:r>
            <w:r>
              <w:rPr>
                <w:rFonts w:hint="eastAsia" w:ascii="Times New Roman" w:hAnsi="Times New Roman" w:eastAsia="宋体" w:cs="宋体"/>
                <w:color w:val="auto"/>
                <w:sz w:val="18"/>
                <w:szCs w:val="21"/>
              </w:rPr>
              <w:t>3</w:t>
            </w:r>
            <w:r>
              <w:rPr>
                <w:rFonts w:ascii="Times New Roman" w:hAnsi="Times New Roman" w:eastAsia="宋体" w:cs="宋体"/>
                <w:color w:val="auto"/>
                <w:sz w:val="18"/>
                <w:szCs w:val="21"/>
              </w:rPr>
              <w:t>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静水压大于0.35MPa的入户管(或配水横管)，宜设减压或调压设施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静水压大于0.</w:t>
            </w:r>
            <w:r>
              <w:rPr>
                <w:rFonts w:hint="eastAsia" w:ascii="Times New Roman" w:hAnsi="Times New Roman" w:eastAsia="宋体" w:cs="宋体"/>
                <w:color w:val="auto"/>
                <w:sz w:val="18"/>
                <w:szCs w:val="21"/>
              </w:rPr>
              <w:t>4</w:t>
            </w:r>
            <w:r>
              <w:rPr>
                <w:rFonts w:ascii="Times New Roman" w:hAnsi="Times New Roman" w:eastAsia="宋体" w:cs="宋体"/>
                <w:color w:val="auto"/>
                <w:sz w:val="18"/>
                <w:szCs w:val="21"/>
              </w:rPr>
              <w:t>5MPa的入户管(或配水横管)，宜设减压或调压设施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各分区最不利配水点的水压，应满足用水水压要求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）建筑内部给水系统的组成。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引入管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水表节点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给水附件、给水设备、配水设施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lang w:val="en-US" w:eastAsia="zh-CN"/>
              </w:rPr>
              <w:t>局部处理构筑物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21"/>
                <w:lang w:eastAsia="zh-CN"/>
              </w:rPr>
            </w:pPr>
            <w:r>
              <w:rPr>
                <w:rFonts w:hint="eastAsia" w:ascii="Times New Roman" w:hAnsi="Times New Roman" w:eastAsia="宋体" w:cs="宋体"/>
                <w:color w:val="auto"/>
                <w:sz w:val="18"/>
                <w:szCs w:val="21"/>
                <w:lang w:val="en-US" w:eastAsia="zh-CN"/>
              </w:rPr>
              <w:t>通气系统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以下建筑给水管道布置的基本要求正确的是（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确保供水安全和良好的水力条件，力求经济合理。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保持室内美观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保护管道不受损坏。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不影响生产安全和建筑物的使用。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便于安装维修。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97</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平均时用水量</w:t>
            </w:r>
            <w:r>
              <w:rPr>
                <w:rFonts w:hint="eastAsia" w:ascii="Times New Roman" w:hAnsi="Times New Roman" w:eastAsia="宋体" w:cs="宋体"/>
                <w:color w:val="auto"/>
                <w:sz w:val="18"/>
                <w:szCs w:val="21"/>
              </w:rPr>
              <w:t>是指</w:t>
            </w:r>
            <w:r>
              <w:rPr>
                <w:rFonts w:ascii="Times New Roman" w:hAnsi="Times New Roman" w:eastAsia="宋体" w:cs="宋体"/>
                <w:color w:val="auto"/>
                <w:sz w:val="18"/>
                <w:szCs w:val="21"/>
              </w:rPr>
              <w:t>最高日用水时段内的平均小时用水量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平均时用水量</w:t>
            </w:r>
            <w:r>
              <w:rPr>
                <w:rFonts w:hint="eastAsia" w:ascii="Times New Roman" w:hAnsi="Times New Roman" w:eastAsia="宋体" w:cs="宋体"/>
                <w:color w:val="auto"/>
                <w:sz w:val="18"/>
                <w:szCs w:val="21"/>
              </w:rPr>
              <w:t>是指平均日</w:t>
            </w:r>
            <w:r>
              <w:rPr>
                <w:rFonts w:ascii="Times New Roman" w:hAnsi="Times New Roman" w:eastAsia="宋体" w:cs="宋体"/>
                <w:color w:val="auto"/>
                <w:sz w:val="18"/>
                <w:szCs w:val="21"/>
              </w:rPr>
              <w:t>用水时段内的平均小时用水量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最大时用水量</w:t>
            </w:r>
            <w:r>
              <w:rPr>
                <w:rFonts w:hint="eastAsia" w:ascii="Times New Roman" w:hAnsi="Times New Roman" w:eastAsia="宋体" w:cs="宋体"/>
                <w:color w:val="auto"/>
                <w:sz w:val="18"/>
                <w:szCs w:val="21"/>
              </w:rPr>
              <w:t>是指</w:t>
            </w:r>
            <w:r>
              <w:rPr>
                <w:rFonts w:ascii="Times New Roman" w:hAnsi="Times New Roman" w:eastAsia="宋体" w:cs="宋体"/>
                <w:color w:val="auto"/>
                <w:sz w:val="18"/>
                <w:szCs w:val="21"/>
              </w:rPr>
              <w:t>最高日最大用水时段内的小时用水量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最大时用水量</w:t>
            </w:r>
            <w:r>
              <w:rPr>
                <w:rFonts w:hint="eastAsia" w:ascii="Times New Roman" w:hAnsi="Times New Roman" w:eastAsia="宋体" w:cs="宋体"/>
                <w:color w:val="auto"/>
                <w:sz w:val="18"/>
                <w:szCs w:val="21"/>
              </w:rPr>
              <w:t>是指</w:t>
            </w:r>
            <w:r>
              <w:rPr>
                <w:rFonts w:ascii="Times New Roman" w:hAnsi="Times New Roman" w:eastAsia="宋体" w:cs="宋体"/>
                <w:color w:val="auto"/>
                <w:sz w:val="18"/>
                <w:szCs w:val="21"/>
              </w:rPr>
              <w:t>最高日</w:t>
            </w:r>
            <w:r>
              <w:rPr>
                <w:rFonts w:hint="eastAsia" w:ascii="Times New Roman" w:hAnsi="Times New Roman" w:eastAsia="宋体" w:cs="宋体"/>
                <w:color w:val="auto"/>
                <w:sz w:val="18"/>
                <w:szCs w:val="21"/>
              </w:rPr>
              <w:t>平均</w:t>
            </w:r>
            <w:r>
              <w:rPr>
                <w:rFonts w:ascii="Times New Roman" w:hAnsi="Times New Roman" w:eastAsia="宋体" w:cs="宋体"/>
                <w:color w:val="auto"/>
                <w:sz w:val="18"/>
                <w:szCs w:val="21"/>
              </w:rPr>
              <w:t>用水时段内的小时用水量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小时变化系数：最高日最大时用水量与平均时用水量的比值。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98</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以下高出屋面通气管的设置要求哪些是正确的（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通气管高出屋面不得小于0.3m，且应大于最大积雪厚度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通气管顶端应装设风帽或网罩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在通气管口周围4m以内有门窗时，通气管口应高出窗顶0.</w:t>
            </w:r>
            <w:r>
              <w:rPr>
                <w:rFonts w:hint="eastAsia" w:ascii="Times New Roman" w:hAnsi="Times New Roman" w:eastAsia="宋体" w:cs="宋体"/>
                <w:color w:val="auto"/>
                <w:sz w:val="18"/>
                <w:szCs w:val="21"/>
              </w:rPr>
              <w:t>3</w:t>
            </w:r>
            <w:r>
              <w:rPr>
                <w:rFonts w:ascii="Times New Roman" w:hAnsi="Times New Roman" w:eastAsia="宋体" w:cs="宋体"/>
                <w:color w:val="auto"/>
                <w:sz w:val="18"/>
                <w:szCs w:val="21"/>
              </w:rPr>
              <w:t>m或引向无门窗一侧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在经常有人停留的平屋面上，通气管口应高出屋面2m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当伸顶通气管为金属管材时，应根据防雷要求设置防雷装置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）建筑排水系统局部处理构筑物。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化粪池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隔油池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集水池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降温池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沉淀池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以下减压阀的设置要求正确的是（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减压阀的公称直径宜</w:t>
            </w:r>
            <w:r>
              <w:rPr>
                <w:rFonts w:hint="eastAsia" w:ascii="Times New Roman" w:hAnsi="Times New Roman" w:eastAsia="宋体" w:cs="宋体"/>
                <w:color w:val="auto"/>
                <w:sz w:val="18"/>
                <w:szCs w:val="21"/>
              </w:rPr>
              <w:t>比</w:t>
            </w:r>
            <w:r>
              <w:rPr>
                <w:rFonts w:ascii="Times New Roman" w:hAnsi="Times New Roman" w:eastAsia="宋体" w:cs="宋体"/>
                <w:color w:val="auto"/>
                <w:sz w:val="18"/>
                <w:szCs w:val="21"/>
              </w:rPr>
              <w:t>管道管径</w:t>
            </w:r>
            <w:r>
              <w:rPr>
                <w:rFonts w:hint="eastAsia" w:ascii="Times New Roman" w:hAnsi="Times New Roman" w:eastAsia="宋体" w:cs="宋体"/>
                <w:color w:val="auto"/>
                <w:sz w:val="18"/>
                <w:szCs w:val="21"/>
              </w:rPr>
              <w:t>大一个规格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减压阀前应设阀门和过滤器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减压阀节点处的前后应装设压力表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比例式减压阀宜垂直安装，可调式减压阀宜水平安装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设置减压阀的部位，应便于管道过滤器的排污和减压阀的检修，地面宜有排水设施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建筑给水系统的设计应满足生活用水对（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）供水，以及消防给水的要求。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给水管网漏失水量和未预见水量应计算确定，当没有相关资料时，可按（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建筑物内的生活给水泵房，应采用</w:t>
            </w:r>
            <w:r>
              <w:rPr>
                <w:rFonts w:hint="eastAsia" w:ascii="Times New Roman" w:hAnsi="Times New Roman" w:eastAsia="宋体" w:cs="宋体"/>
                <w:color w:val="auto"/>
                <w:sz w:val="18"/>
                <w:szCs w:val="21"/>
              </w:rPr>
              <w:t>哪些</w:t>
            </w:r>
            <w:r>
              <w:rPr>
                <w:rFonts w:ascii="Times New Roman" w:hAnsi="Times New Roman" w:eastAsia="宋体" w:cs="宋体"/>
                <w:color w:val="auto"/>
                <w:sz w:val="18"/>
                <w:szCs w:val="21"/>
              </w:rPr>
              <w:t>减振防噪措施</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应选用低噪声水泵机组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吸水管和出水管上应设置减振装置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水泵机组的基础</w:t>
            </w:r>
            <w:r>
              <w:rPr>
                <w:rFonts w:hint="eastAsia" w:ascii="Times New Roman" w:hAnsi="Times New Roman" w:eastAsia="宋体" w:cs="宋体"/>
                <w:color w:val="auto"/>
                <w:sz w:val="18"/>
                <w:szCs w:val="21"/>
              </w:rPr>
              <w:t>选用钢制基础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管道支架、吊架和管道穿墙、楼板处，应采取防止固体传声措施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必要时，泵房的墙壁和天花应采取隔音吸音处理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建筑物的给水引入管的设计流量，应符合哪些要求</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当建筑物内的生活用水全部由室外管网直接供水时，应取建筑物内的生活用水设计秒流量；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当建筑物内的生活用水全部自行加压供给时，引入管的设计流量应为贮水调节池的设计补水量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设计补水量不宜大于建筑物最高日最大时用水量，且不得</w:t>
            </w:r>
            <w:r>
              <w:rPr>
                <w:rFonts w:hint="eastAsia" w:ascii="Times New Roman" w:hAnsi="Times New Roman" w:eastAsia="宋体" w:cs="宋体"/>
                <w:color w:val="auto"/>
                <w:sz w:val="18"/>
                <w:szCs w:val="21"/>
              </w:rPr>
              <w:t>小</w:t>
            </w:r>
            <w:r>
              <w:rPr>
                <w:rFonts w:ascii="Times New Roman" w:hAnsi="Times New Roman" w:eastAsia="宋体" w:cs="宋体"/>
                <w:color w:val="auto"/>
                <w:sz w:val="18"/>
                <w:szCs w:val="21"/>
              </w:rPr>
              <w:t>于建筑物最高日平均时用水量；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当建筑物内的生活用水既有室外管网直接供水，又有自行加压供水时，应取建筑物内的生活用水设计秒流量。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当建筑物内的生活用水既有室外管网直接供水，又有自行加压供水时，应取建筑物内的生活用水设计秒流量</w:t>
            </w:r>
            <w:r>
              <w:rPr>
                <w:rFonts w:hint="eastAsia" w:ascii="Times New Roman" w:hAnsi="Times New Roman" w:eastAsia="宋体" w:cs="宋体"/>
                <w:color w:val="auto"/>
                <w:sz w:val="18"/>
                <w:szCs w:val="21"/>
              </w:rPr>
              <w:t>和</w:t>
            </w:r>
            <w:r>
              <w:rPr>
                <w:rFonts w:ascii="Times New Roman" w:hAnsi="Times New Roman" w:eastAsia="宋体" w:cs="宋体"/>
                <w:color w:val="auto"/>
                <w:sz w:val="18"/>
                <w:szCs w:val="21"/>
              </w:rPr>
              <w:t>贮水调节池的设计补水量叠加作为引入管的设计流量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室外生活排水管道（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）位置应设置检查井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转弯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支管接入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管径改变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坡度改变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以下关于化粪池的设置（</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化粪池与地下取水构筑物的净距不得小于20米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化粪池与地下取水构筑物的净距不得小于30米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化粪池外壁距建筑物外墙不宜小于5米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化粪池外壁距建筑物外墙不宜小于10米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化粪池宜设置在接户管的下游端，便于机动车清掏的位置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以下重力流雨水排水系统中长度在（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）m的雨水悬吊管，应设检查口。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r>
              <w:rPr>
                <w:rStyle w:val="9"/>
                <w:rFonts w:ascii="Times New Roman" w:hAnsi="Times New Roman" w:eastAsia="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1</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小区设置雨水管网时，下列（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）宜布置雨水口。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小区出入口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道路交汇处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路面最低点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楼道入口处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地下坡道入口处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小区给排水管道最小埋地敷设深度应根据（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）等因素确定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道路的行车等级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管材受压强度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土壤的冰冻层厚度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地基承载力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管道输送介质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集中热水供应系统的水加热设备出水温度应符合（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配水点最低温度不低于45℃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配水点最低温度不低于50℃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进入水加热设备的冷水总硬度小于120mg/L时，水加热设备最高出水温度应小于或等于70℃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进入水加热设备的冷水总硬度小于120mg/L时，水加热设备最高出水温度应小于或等于60℃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进入水加热设备的冷水总硬度大于或等于120mg/L时，水加热设备最高出水温度应小于或等于60℃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993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在中小学校、体育馆等公共建筑设饮水器时，以下（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以温水或自来水为原水的直饮水，应进行消毒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以温水或自来水为原水的直饮水，应进行过滤和消毒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应设循环管道，循环回水应经消毒处理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应设循环管道，循环回水应经过滤和消毒处理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rPr>
              <w:t>饮水器</w:t>
            </w:r>
            <w:r>
              <w:rPr>
                <w:rFonts w:hint="eastAsia" w:ascii="Times New Roman" w:hAnsi="Times New Roman" w:eastAsia="宋体" w:cs="宋体"/>
                <w:color w:val="auto"/>
                <w:sz w:val="18"/>
                <w:szCs w:val="21"/>
                <w:lang w:val="en-US" w:eastAsia="zh-CN"/>
              </w:rPr>
              <w:t>喷嘴应设有防护装置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99</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）的管材可用作热水管道。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lang w:val="en-US" w:eastAsia="zh-CN"/>
              </w:rPr>
              <w:t>PPR</w:t>
            </w:r>
            <w:r>
              <w:rPr>
                <w:rFonts w:hint="eastAsia" w:ascii="Times New Roman" w:hAnsi="Times New Roman" w:eastAsia="宋体" w:cs="宋体"/>
                <w:color w:val="auto"/>
                <w:sz w:val="18"/>
                <w:szCs w:val="21"/>
              </w:rPr>
              <w:t>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lang w:val="en-US" w:eastAsia="zh-CN"/>
              </w:rPr>
              <w:t>PB</w:t>
            </w:r>
            <w:r>
              <w:rPr>
                <w:rFonts w:hint="eastAsia" w:ascii="Times New Roman" w:hAnsi="Times New Roman" w:eastAsia="宋体" w:cs="宋体"/>
                <w:color w:val="auto"/>
                <w:sz w:val="18"/>
                <w:szCs w:val="21"/>
              </w:rPr>
              <w:t>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镀锌钢管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lang w:val="en-US" w:eastAsia="zh-CN"/>
              </w:rPr>
              <w:t>PE</w:t>
            </w:r>
            <w:r>
              <w:rPr>
                <w:rFonts w:hint="eastAsia" w:ascii="Times New Roman" w:hAnsi="Times New Roman" w:eastAsia="宋体" w:cs="宋体"/>
                <w:color w:val="auto"/>
                <w:sz w:val="18"/>
                <w:szCs w:val="21"/>
              </w:rPr>
              <w:t>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lang w:val="en-US" w:eastAsia="zh-CN"/>
              </w:rPr>
              <w:t>PVC</w:t>
            </w:r>
            <w:r>
              <w:rPr>
                <w:rFonts w:hint="eastAsia" w:ascii="Times New Roman" w:hAnsi="Times New Roman" w:eastAsia="宋体" w:cs="宋体"/>
                <w:color w:val="auto"/>
                <w:sz w:val="18"/>
                <w:szCs w:val="21"/>
              </w:rPr>
              <w:t>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99</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热水管网应在（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）管段上装设阀门。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与配水、回水干管连接的分干管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配水立管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回水立管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立管接出的支管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支管末端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99</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建筑给水、排水工程所使用的（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）必须具有中文质量合格证明文件。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主要材料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成品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半成品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配件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操作工具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99</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建筑给排水中阀门的试验（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阀门安装后，应作强度和严密性试验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试验应在每批数量中抽查10%，且不少于1个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对于安装在主干管上起切断作用的闭路阀门，应逐个作强度和严密性试验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阀门的强度试验压力为公称压力的1.5倍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阀门的严密性试验压力为公称压力的1.5倍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99</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建筑给排水管道支、吊、托架的安装，以下（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位置正确，埋设应平整牢固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固定支架与管道接触应紧密，固定应牢靠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无热伸长管道的吊架、吊杆应垂直安装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有热伸长管道的吊架、吊杆应向热膨胀的正方向偏移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固定在建筑结构上的管道支、吊架不得影响结构的安全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99</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建筑给排水管道穿越墙壁和楼板，（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宜设置金属或塑料套管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安装在楼板内的套管，其顶部应高出装饰地面50mm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安装在卫生间内的套管，其顶部应高出装饰地面50mm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安装在厨房内的套管，其顶部应高出装饰地面50mm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安装在墙壁内的套管，其两端与饰面相平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建筑给排水弯制钢管，弯曲半径的规定（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热管：应不小于管道外径的3.5倍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冷管：应不小于管道外径的3.5倍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冷管：应不小于管道外径的4倍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热管：应不小于管道外径的</w:t>
            </w:r>
            <w:r>
              <w:rPr>
                <w:rFonts w:hint="eastAsia" w:ascii="Times New Roman" w:hAnsi="Times New Roman" w:eastAsia="宋体" w:cs="宋体"/>
                <w:color w:val="auto"/>
                <w:sz w:val="18"/>
                <w:szCs w:val="21"/>
                <w:lang w:val="en-US" w:eastAsia="zh-CN"/>
              </w:rPr>
              <w:t>4</w:t>
            </w:r>
            <w:r>
              <w:rPr>
                <w:rFonts w:hint="eastAsia" w:ascii="Times New Roman" w:hAnsi="Times New Roman" w:eastAsia="宋体" w:cs="宋体"/>
                <w:color w:val="auto"/>
                <w:sz w:val="18"/>
                <w:szCs w:val="21"/>
              </w:rPr>
              <w:t>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冲压弯头：应不小于管道外径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镀锌钢管的管道连接方式有哪些？（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螺纹连接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电焊连接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沟槽连接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lang w:val="en-US" w:eastAsia="zh-CN"/>
              </w:rPr>
              <w:t>热熔</w:t>
            </w:r>
            <w:r>
              <w:rPr>
                <w:rFonts w:hint="eastAsia" w:ascii="Times New Roman" w:hAnsi="Times New Roman" w:eastAsia="宋体" w:cs="宋体"/>
                <w:color w:val="auto"/>
                <w:sz w:val="18"/>
                <w:szCs w:val="21"/>
              </w:rPr>
              <w:t>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给水塑料管可以采用的连接方式有（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螺纹连接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热熔连接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专用管件连接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承插连接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9"/>
        <w:gridCol w:w="717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建筑给水铜管</w:t>
            </w:r>
            <w:r>
              <w:rPr>
                <w:rFonts w:hint="eastAsia" w:ascii="Times New Roman" w:hAnsi="Times New Roman" w:eastAsia="宋体" w:cs="宋体"/>
                <w:color w:val="auto"/>
                <w:sz w:val="18"/>
                <w:szCs w:val="21"/>
                <w:lang w:val="en-US" w:eastAsia="zh-CN"/>
              </w:rPr>
              <w:t>常</w:t>
            </w:r>
            <w:r>
              <w:rPr>
                <w:rFonts w:hint="eastAsia" w:ascii="Times New Roman" w:hAnsi="Times New Roman" w:eastAsia="宋体" w:cs="宋体"/>
                <w:color w:val="auto"/>
                <w:sz w:val="18"/>
                <w:szCs w:val="21"/>
              </w:rPr>
              <w:t xml:space="preserve">用的连接方式有（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螺纹连接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焊接连接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沟槽连接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专用接头连接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72"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承插连接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9"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72"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生活给水系统管道在交付使用前必须（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），并经有关部门取样检验，符合国家《生活饮用水标准》方可使用。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清洗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冲洗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吹洗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以下属于建筑给水管道及配件安装验收主控项目的是（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给水管道的水压试验要求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室内直埋管道防腐处理要求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给水管和排水管安装间距要求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管道和阀门安装偏差要求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管道支、吊架安装要求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以下建筑给水管和排水管安装间距要求正确的是（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给水引入管与排水排出管的水平净距不得小于1m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室外给水与排水管道平行敷设时，两管间的最小水平净距不得小于0.5m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室外给水与排水管道平行敷设时，两管间的最小水平净距不得小于1m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室外给水与排水管道交叉敷设时，两管间的最小垂直净距不得小于0.5m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室外给水与排水管道交叉敷设时，两管间的最小垂直净距不得小于0.15m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箱式消火栓的安装应符合（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栓口应朝外，并不应安装在门轴侧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栓口中心距地面1.0m，允许偏差±20mm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栓口中心距地面1.0m，允许偏差±30mm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栓口中心距地面1.1m，允许偏差±20mm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栓口中心距地面1.1m，允许偏差±30mm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悬吊式雨水管道应选用（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）管材。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铸铁管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塑料管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混凝土管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不锈钢管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100</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以下属于建筑排水管道及配件安装验收主控项目的是（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灌水试验要求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排水管道的坡度要求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伸缩节设置要求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检查口和清扫口设置要求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管道支、吊架安装要求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金属排水管道上的吊钩和卡箍安装（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应固定在承重结构上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固定件间距：横管不大于2m；立管不大于3m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固定件间距：横管不大于3m；立管不大于2m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楼层高度小于或等于4m，立管可安装1个固定件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楼层高度小于或等于5m，立管可安装1个固定件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室内排水管道坡度安装检验方法有（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水平尺尺量检查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拉线尺量检查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观察检查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水准仪检查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分度仪检查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太阳能热水器的安装倾角检验方法有（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水平尺尺量检查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拉线尺量检查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观察检查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水准仪检查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分度仪检查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居住和公共建筑中以下卫生器具安装高度在800mm的是（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架空式污水盆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落地式污水盆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洗脸盆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盥洗槽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洗手盆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建筑给水室外管网水压试验的规定正确的是（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管网必须进行水压试验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试验压力为工作压力的1.5倍，但不得小于0.5MPa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试验压力为工作压力的1.5倍，但不得小于0.6MPa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管材为钢管、铸铁管时，试验时间为10分钟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管材为钢管、铸铁管时，试验时间为15分钟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DN2</w:t>
            </w:r>
            <w:r>
              <w:rPr>
                <w:rFonts w:hint="eastAsia" w:ascii="Times New Roman" w:hAnsi="Times New Roman" w:eastAsia="宋体" w:cs="宋体"/>
                <w:color w:val="auto"/>
                <w:sz w:val="18"/>
                <w:szCs w:val="21"/>
                <w:lang w:val="en-US" w:eastAsia="zh-CN"/>
              </w:rPr>
              <w:t>5</w:t>
            </w:r>
            <w:r>
              <w:rPr>
                <w:rFonts w:hint="eastAsia" w:ascii="Times New Roman" w:hAnsi="Times New Roman" w:eastAsia="宋体" w:cs="宋体"/>
                <w:color w:val="auto"/>
                <w:sz w:val="18"/>
                <w:szCs w:val="21"/>
              </w:rPr>
              <w:t xml:space="preserve">0球墨铸铁管橡胶圈接口时，（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）是其允许的偏转角。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lang w:val="en-US" w:eastAsia="zh-CN"/>
              </w:rPr>
              <w:t>下列不属于</w:t>
            </w:r>
            <w:r>
              <w:rPr>
                <w:rFonts w:hint="eastAsia" w:ascii="Times New Roman" w:hAnsi="Times New Roman" w:eastAsia="宋体" w:cs="宋体"/>
                <w:color w:val="auto"/>
                <w:sz w:val="18"/>
                <w:szCs w:val="21"/>
              </w:rPr>
              <w:t xml:space="preserve">室外排水管道坡度安装检验方法有（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水平尺尺量检查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拉线尺量检查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观察检查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水准仪检查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分度仪检查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中水供水管道的安装规定（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严禁与生活饮用水给水管道连接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中水管道外壁应涂蓝色标志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中水管道外壁应涂浅绿色标志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中水池应有“中水”标志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阀门应有“中水”标志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建筑给水、排水工程的检验和检测应包括（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给水管道系统和设备及阀门水压试验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排水管道灌水、通球及通水试验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雨水管道灌水、通球及通水试验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给水管道通水试验及冲洗、消毒检测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卫生器具通水试验，具有溢流功能的器具满水试验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101</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建筑给水、排水工程质量验收文件和记录应包括（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default" w:ascii="Times New Roman" w:hAnsi="Times New Roman" w:eastAsia="宋体"/>
                <w:color w:val="auto"/>
                <w:sz w:val="18"/>
                <w:szCs w:val="21"/>
                <w:lang w:val="en-US" w:eastAsia="zh-CN"/>
              </w:rPr>
            </w:pPr>
            <w:r>
              <w:rPr>
                <w:rStyle w:val="9"/>
                <w:rFonts w:hint="eastAsia" w:ascii="Times New Roman" w:hAnsi="Times New Roman" w:eastAsia="宋体"/>
                <w:color w:val="auto"/>
                <w:sz w:val="18"/>
                <w:szCs w:val="21"/>
                <w:lang w:val="en-US" w:eastAsia="zh-CN"/>
              </w:rPr>
              <w:t>主要材料和设备出厂合格证及进场验收单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图纸会审记录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隐蔽工程及中间实验记录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21"/>
                <w:lang w:eastAsia="zh-CN"/>
              </w:rPr>
            </w:pPr>
            <w:r>
              <w:rPr>
                <w:rFonts w:hint="eastAsia" w:ascii="Times New Roman" w:hAnsi="Times New Roman" w:eastAsia="宋体" w:cs="宋体"/>
                <w:color w:val="auto"/>
                <w:sz w:val="18"/>
                <w:szCs w:val="21"/>
                <w:lang w:val="en-US" w:eastAsia="zh-CN"/>
              </w:rPr>
              <w:t>竣工报告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施工组织设计或施工方案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建筑给排水室内给水系统这个子分部工程中包含（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）分项工程。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给水管道及配件安装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室内消火栓系统安装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给水设备安装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卫生器具安装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管道防腐、绝热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）可作为消防水源。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市政给水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天然水源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雨水清水池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游泳池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）是消防给水管道内水的允许PH值。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符合（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）规定，应设置消防水池。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当生产、生活用水量达到最大时，市政给水管网或入户引入管不能满足室内、室外消防给水设计流量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当采用一路消防供水或只有一条入户引入管，且室外消火栓设计流量大于20L/s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当采用一路消防供水或只有一条入户引入管，且室外消火栓设计流量大于15L/s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当采用一路消防供水或只有一条入户引入管，且室外消火栓设计流量大于</w:t>
            </w:r>
            <w:r>
              <w:rPr>
                <w:rFonts w:hint="eastAsia" w:ascii="Times New Roman" w:hAnsi="Times New Roman" w:eastAsia="宋体" w:cs="宋体"/>
                <w:color w:val="auto"/>
                <w:sz w:val="18"/>
                <w:szCs w:val="21"/>
                <w:lang w:val="en-US" w:eastAsia="zh-CN"/>
              </w:rPr>
              <w:t>2</w:t>
            </w:r>
            <w:r>
              <w:rPr>
                <w:rFonts w:hint="eastAsia" w:ascii="Times New Roman" w:hAnsi="Times New Roman" w:eastAsia="宋体" w:cs="宋体"/>
                <w:color w:val="auto"/>
                <w:sz w:val="18"/>
                <w:szCs w:val="21"/>
              </w:rPr>
              <w:t>5L/s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当采用一路消防供水或只有一条入户引入管，且室外消火栓设计流量大于</w:t>
            </w:r>
            <w:r>
              <w:rPr>
                <w:rFonts w:hint="eastAsia" w:ascii="Times New Roman" w:hAnsi="Times New Roman" w:eastAsia="宋体" w:cs="宋体"/>
                <w:color w:val="auto"/>
                <w:sz w:val="18"/>
                <w:szCs w:val="21"/>
                <w:lang w:val="en-US" w:eastAsia="zh-CN"/>
              </w:rPr>
              <w:t>10</w:t>
            </w:r>
            <w:r>
              <w:rPr>
                <w:rFonts w:hint="eastAsia" w:ascii="Times New Roman" w:hAnsi="Times New Roman" w:eastAsia="宋体" w:cs="宋体"/>
                <w:color w:val="auto"/>
                <w:sz w:val="18"/>
                <w:szCs w:val="21"/>
              </w:rPr>
              <w:t>L/s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消防水池的出水、排水和水位（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消防水池的出水管应保证消防水池的80%有效容积能被利用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消防水池的出水管应保证消防水池的有效容积能被全部利用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消防水池应设置就地水位显示装置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消防水池应设置溢流水管和排水设施，并应采用直接排水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显示消防水位的装置应同时显示正常水位、最高和最低水位报警水位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消防水泵的选择和应用，以下（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消防水泵的性能应满足消防给水系统所需流量和压力的要求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消防水泵所配驱动器的功率应满足所选水泵流量扬程性能曲线上最高点运行所需功率的要求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消防水泵所配驱动器的功率应满足所选水泵流量扬程性能曲线上中间点运行所需功率的要求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消防水泵所配驱动器的功率应满足所选水泵流量扬程性能曲线上任何点运行所需功率的要求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当采用电动机驱动的消防水泵时，应选择电动机干式安装的消防水泵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当采用柴油机消防水泵时以下（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柴油机消防水泵应采用压缩式点火型柴油机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柴油机的额定功率应校核海拔高度和环境温度对柴油机功率的影响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柴油机消防水泵的蓄电池应保证消防水泵随时自动启泵的要求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柴油机消防水泵应采用</w:t>
            </w:r>
            <w:r>
              <w:rPr>
                <w:rFonts w:hint="eastAsia" w:ascii="Times New Roman" w:hAnsi="Times New Roman" w:eastAsia="宋体" w:cs="宋体"/>
                <w:color w:val="auto"/>
                <w:sz w:val="18"/>
                <w:szCs w:val="21"/>
                <w:lang w:val="en-US" w:eastAsia="zh-CN"/>
              </w:rPr>
              <w:t>火花塞</w:t>
            </w:r>
            <w:r>
              <w:rPr>
                <w:rFonts w:hint="eastAsia" w:ascii="Times New Roman" w:hAnsi="Times New Roman" w:eastAsia="宋体" w:cs="宋体"/>
                <w:color w:val="auto"/>
                <w:sz w:val="18"/>
                <w:szCs w:val="21"/>
              </w:rPr>
              <w:t>式点火型柴油机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lang w:val="en-US" w:eastAsia="zh-CN"/>
              </w:rPr>
              <w:t>消防给水同一泵组的消防水泵型号应一致，且工作泵不宜超过5台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以下关于离心式消防水泵吸水管出水管和阀门等的规定（   ）是正确的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一组消防水泵吸水管应不少于两条。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一组消防水泵吸水管不应少于三条。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消防水泵吸水管</w:t>
            </w:r>
            <w:r>
              <w:rPr>
                <w:rFonts w:hint="eastAsia" w:ascii="Times New Roman" w:hAnsi="Times New Roman" w:eastAsia="宋体" w:cs="宋体"/>
                <w:color w:val="auto"/>
                <w:sz w:val="18"/>
                <w:szCs w:val="21"/>
                <w:lang w:val="en-US" w:eastAsia="zh-CN"/>
              </w:rPr>
              <w:t>布置</w:t>
            </w:r>
            <w:r>
              <w:rPr>
                <w:rFonts w:ascii="Times New Roman" w:hAnsi="Times New Roman" w:eastAsia="宋体" w:cs="宋体"/>
                <w:color w:val="auto"/>
                <w:sz w:val="18"/>
                <w:szCs w:val="21"/>
              </w:rPr>
              <w:t>应避免形成气囊。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一组消防水泵应是不少于两条的输水干管与消防给水环状管网连接。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消防水泵吸水口的淹没深度应满足消防水泵在最低水位运行安全的要求。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 xml:space="preserve">关于高位消防水箱的设置位置正确的是（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一类高层公共建筑不应低于0.10MPa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二类高层公共建筑不应低于0.10MPa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二类高层公共建筑不应低于0.07MPa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高层住宅不应低于0.07MPa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自动喷水灭火系统最小不应小于0.10MPa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102</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以下（   ）场所的室内消火栓给水系统应设置消防水泵结合器</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多层民用建筑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设有消防给水的住宅、超过5层的其他多层民用建筑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高层民用建筑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高层工业建筑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城市交通隧道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 xml:space="preserve">消防水泵房关于采暖、通风和排水设施的以下规定（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）是正确的</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严寒寒冷等冬季结冰地区采暖温度不应低于10℃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严寒寒冷等冬季结冰地区采暖温度不应低于15℃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消防水泵房的通风宜按6次/h设计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消防水泵房的通风宜按8次/h设计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消防水泵房应设置排水设施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 xml:space="preserve">消防水泵房应符合下列规定（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独立建造的消防水泵房，耐火等级不应低于一级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独立建造的消防水泵房，耐火等级不应低于二级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附设在建筑物内的消防水泵房不应设置在地下三层及以下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附设在建筑物内的消防水泵房不应设置在地下二层及以下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附设在建筑物内的消防水泵房，应采用耐火极限不低于2.0h的隔墙和1.50h的楼板与其他部位隔开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消防给水系统应根据建筑的（   ）</w:t>
            </w:r>
            <w:r>
              <w:rPr>
                <w:rFonts w:hint="eastAsia" w:ascii="Times New Roman" w:hAnsi="Times New Roman" w:eastAsia="宋体" w:cs="宋体"/>
                <w:color w:val="auto"/>
                <w:sz w:val="18"/>
                <w:szCs w:val="21"/>
                <w:lang w:val="en-US" w:eastAsia="zh-CN"/>
              </w:rPr>
              <w:t>等</w:t>
            </w:r>
            <w:r>
              <w:rPr>
                <w:rFonts w:ascii="Times New Roman" w:hAnsi="Times New Roman" w:eastAsia="宋体" w:cs="宋体"/>
                <w:color w:val="auto"/>
                <w:sz w:val="18"/>
                <w:szCs w:val="21"/>
              </w:rPr>
              <w:t>因素综合确定其可靠性和供水方式</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用途功能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体积、高度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装饰材料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耐火等级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火灾危险性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符合（   ）条件时，消防给水系统应分区供水</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系统工作压力大于2.0MPa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系统工作压力大于2.4MPa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消火栓栓口处静压大于0.8MPa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消火栓栓口处静压大于1.0MPa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自动水灭火系统报警阀处的工作压力大于1.6Mpa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以下关于消火栓系统描述正确的是（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市政消火栓和建筑室外消火栓应采用湿式消火栓系统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室内环境温度2℃的场所应采用湿式室内消火栓系统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室内环境温度60℃的场所应采用湿式室内消火栓系统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室内环境温度80℃的场所应采用湿式消火栓系统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严寒、寒冷等冬季结冰地区宜采用干式地上式室外消火栓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市政消火栓的设置正确的是（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市政消火栓宜在道路的一侧设置，并宜靠近十字路口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当市政道路宽度超过50米时，应在道路的两侧交叉错落是指市政消火栓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市政消火栓的保护半径不应超过150米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市政桥桥头和城市交通隧道出入口等市政公用设施处，应设置市政消火栓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市政消火栓亦采用直径DN150的室外消火栓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室内消火栓的选型应根据(</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)等因素综合确定</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使用者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火灾危险性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火灾类型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消火栓数量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不同灭火功能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城市交通隧道室内消火栓系统以下（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隧道内宜设置独立的消防给水系统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管道内的消防供水压力应保证用水量达到最大时，最低压力不应小于0.30</w:t>
            </w:r>
            <w:r>
              <w:rPr>
                <w:rFonts w:ascii="Times New Roman" w:hAnsi="Times New Roman" w:eastAsia="宋体" w:cs="宋体"/>
                <w:color w:val="auto"/>
                <w:sz w:val="18"/>
                <w:szCs w:val="21"/>
              </w:rPr>
              <w:t>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当消火栓栓口处的出水压力超过0.60</w:t>
            </w:r>
            <w:r>
              <w:rPr>
                <w:rFonts w:ascii="Times New Roman" w:hAnsi="Times New Roman" w:eastAsia="宋体" w:cs="宋体"/>
                <w:color w:val="auto"/>
                <w:sz w:val="18"/>
                <w:szCs w:val="21"/>
              </w:rPr>
              <w:t>MPa</w:t>
            </w:r>
            <w:r>
              <w:rPr>
                <w:rFonts w:hint="eastAsia" w:ascii="Times New Roman" w:hAnsi="Times New Roman" w:eastAsia="宋体" w:cs="宋体"/>
                <w:color w:val="auto"/>
                <w:sz w:val="18"/>
                <w:szCs w:val="21"/>
              </w:rPr>
              <w:t>时，应设置减压设施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当消火栓栓口处的出水压力超过0.70</w:t>
            </w:r>
            <w:r>
              <w:rPr>
                <w:rFonts w:ascii="Times New Roman" w:hAnsi="Times New Roman" w:eastAsia="宋体" w:cs="宋体"/>
                <w:color w:val="auto"/>
                <w:sz w:val="18"/>
                <w:szCs w:val="21"/>
              </w:rPr>
              <w:t>MPa</w:t>
            </w:r>
            <w:r>
              <w:rPr>
                <w:rFonts w:hint="eastAsia" w:ascii="Times New Roman" w:hAnsi="Times New Roman" w:eastAsia="宋体" w:cs="宋体"/>
                <w:color w:val="auto"/>
                <w:sz w:val="18"/>
                <w:szCs w:val="21"/>
              </w:rPr>
              <w:t>时，应设置减压设施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在隧道出入口处应设置消防水泵接合器和室外消火栓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消防给水应采用环状给水管网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向单栋建筑供水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向两栋建筑供水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向三栋建筑供水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向两种灭火系统供水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向三种灭火系统供水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103</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以下（</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）建筑物和场所应采取消防排水措施。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消防水泵房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所有地下室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设有消防给水系统的地下室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消防电梯的井底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仓库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关于消防水泵控制柜（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）规定是正确的。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消防水泵控制柜在平时应使消防水泵处于手动启泵状态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消防水泵控制柜在平时应使消防水泵处于自动启泵状态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消防水泵控制柜在平时应使消防水泵处于手动和自动结合启泵状态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消防水泵控制柜设置在专用消防水泵控制室时， 其防护等级不应低于IP30;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 与消防水泵设置在同一空间时， 其防护等级不应低于IP55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消防给水及消火栓系统施工前应具备下列条件（</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施工图应经国家相关机构审查审核批准或备案后再施工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图纸、说明书、设备表、材料表等技术文件应齐全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建设单位应向施工单位进行技术交底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系统主要设备、组件、管材管件及其他设备、材料，应能保证正常施工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施工现场及施工中使用的水、电、气应满足施工要求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消防给水系统调试的内容。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水源调试和测试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消防水泵调试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减压阀调试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消火栓调试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消防给水系统竣工后，参加验收的单位有（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属于消防水源的维护管理规定。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每季度应监测市政给水管网的压力和供水能力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每年应对天然河湖等地表水消防水源的常水位、枯水位、洪水位，以及枯水位流量和蓄水量等进行一次检测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每年应对水井等地下水消防水源的常水位、最低水位、最高水位出水量等进行一次检测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每年应对消防水池、高位消防水池、高位消防水箱等消防水源设施的水位等进行一次检测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在冬季每天应对消防储水设施进行室内温度和水温检测。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自动喷水灭火系统的设计原则应符合以下规定（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闭式洒水喷头或启动系统的火灾探测器应能有效探测初始火灾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湿式系统、干式系统应在开放一支洒水喷头后自动启动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湿式系统、干式系统应在开放</w:t>
            </w:r>
            <w:r>
              <w:rPr>
                <w:rFonts w:hint="eastAsia" w:ascii="Times New Roman" w:hAnsi="Times New Roman" w:eastAsia="宋体" w:cs="宋体"/>
                <w:color w:val="auto"/>
                <w:sz w:val="18"/>
                <w:szCs w:val="21"/>
              </w:rPr>
              <w:t>两</w:t>
            </w:r>
            <w:r>
              <w:rPr>
                <w:rFonts w:ascii="Times New Roman" w:hAnsi="Times New Roman" w:eastAsia="宋体" w:cs="宋体"/>
                <w:color w:val="auto"/>
                <w:sz w:val="18"/>
                <w:szCs w:val="21"/>
              </w:rPr>
              <w:t>支洒水喷头后自动启动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作用面积内开放的洒水喷头，应在规定时间内按设计选定的喷水强度持续喷水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喷头洒水时应均匀分布，且不应受阻挡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湿式系统的洒水喷头选</w:t>
            </w:r>
            <w:r>
              <w:rPr>
                <w:rFonts w:hint="eastAsia" w:ascii="Times New Roman" w:hAnsi="Times New Roman" w:eastAsia="宋体" w:cs="宋体"/>
                <w:color w:val="auto"/>
                <w:sz w:val="18"/>
                <w:szCs w:val="21"/>
                <w:lang w:val="en-US" w:eastAsia="zh-CN"/>
              </w:rPr>
              <w:t>型</w:t>
            </w:r>
            <w:r>
              <w:rPr>
                <w:rFonts w:ascii="Times New Roman" w:hAnsi="Times New Roman" w:eastAsia="宋体" w:cs="宋体"/>
                <w:color w:val="auto"/>
                <w:sz w:val="18"/>
                <w:szCs w:val="21"/>
              </w:rPr>
              <w:t>应符合下列规定（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不做吊顶的场所，当配水支管布置在梁下时，应采用下垂型洒水喷头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吊顶下布置的洒水喷头，应采用下垂型洒水喷头或吊顶型洒水喷头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顶板为水平面的轻危险级住宅建筑，可采用边墙型洒水喷头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住宅建筑宜采用家用喷头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不宜选用隐蔽式洒水喷头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洒水喷口与配水管道采用消防洒水软管连接时，应符合下列规定（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消防洒水软管的消防系统为湿式系统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消防洒水软管的消防系统为</w:t>
            </w:r>
            <w:r>
              <w:rPr>
                <w:rFonts w:hint="eastAsia" w:ascii="Times New Roman" w:hAnsi="Times New Roman" w:eastAsia="宋体" w:cs="宋体"/>
                <w:color w:val="auto"/>
                <w:sz w:val="18"/>
                <w:szCs w:val="21"/>
              </w:rPr>
              <w:t>干</w:t>
            </w:r>
            <w:r>
              <w:rPr>
                <w:rFonts w:ascii="Times New Roman" w:hAnsi="Times New Roman" w:eastAsia="宋体" w:cs="宋体"/>
                <w:color w:val="auto"/>
                <w:sz w:val="18"/>
                <w:szCs w:val="21"/>
              </w:rPr>
              <w:t>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消防洒水软管应设置在吊顶内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消防洒水软管应设置在吊顶下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消防洒水软管的长度不应超过1.8m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消防系统用水应（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无污染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无色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无味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无腐蚀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无悬浮物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104</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当自动喷水灭火系统设有（   ）个报警阀组时，报警阀组前应设环状供水管道。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Style w:val="9"/>
                <w:rFonts w:hint="eastAsia" w:ascii="Times New Roman" w:hAnsi="Times New Roman" w:eastAsia="宋体"/>
                <w:color w:val="auto"/>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高位消防水箱的出水管应符合下列规定（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应设置止回阀，并应与报警阀入口前管道连接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应设置报警阀，并应与止回阀入口前管道连接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出水管管径，应经计算确定，且不应小于50mm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出水管管径，应经计算确定，且不应小于</w:t>
            </w:r>
            <w:r>
              <w:rPr>
                <w:rFonts w:hint="eastAsia" w:ascii="Times New Roman" w:hAnsi="Times New Roman" w:eastAsia="宋体" w:cs="宋体"/>
                <w:color w:val="auto"/>
                <w:sz w:val="18"/>
                <w:szCs w:val="21"/>
              </w:rPr>
              <w:t>10</w:t>
            </w:r>
            <w:r>
              <w:rPr>
                <w:rFonts w:ascii="Times New Roman" w:hAnsi="Times New Roman" w:eastAsia="宋体" w:cs="宋体"/>
                <w:color w:val="auto"/>
                <w:sz w:val="18"/>
                <w:szCs w:val="21"/>
              </w:rPr>
              <w:t>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出水管管径，应经计算确定，且不应小于</w:t>
            </w:r>
            <w:r>
              <w:rPr>
                <w:rFonts w:hint="eastAsia" w:ascii="Times New Roman" w:hAnsi="Times New Roman" w:eastAsia="宋体" w:cs="宋体"/>
                <w:color w:val="auto"/>
                <w:sz w:val="18"/>
                <w:szCs w:val="21"/>
              </w:rPr>
              <w:t>1</w:t>
            </w:r>
            <w:r>
              <w:rPr>
                <w:rFonts w:ascii="Times New Roman" w:hAnsi="Times New Roman" w:eastAsia="宋体" w:cs="宋体"/>
                <w:color w:val="auto"/>
                <w:sz w:val="18"/>
                <w:szCs w:val="21"/>
              </w:rPr>
              <w:t>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以下关于城市的定义正确的是指（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超大城市是常住人口在1000万以上的城市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特大城市是指</w:t>
            </w:r>
            <w:bookmarkStart w:id="0" w:name="_Hlk31049254"/>
            <w:r>
              <w:rPr>
                <w:rFonts w:hint="eastAsia" w:ascii="Times New Roman" w:hAnsi="Times New Roman" w:eastAsia="宋体" w:cs="宋体"/>
                <w:color w:val="auto"/>
                <w:sz w:val="18"/>
                <w:szCs w:val="21"/>
              </w:rPr>
              <w:t>常住人口在</w:t>
            </w:r>
            <w:r>
              <w:rPr>
                <w:rFonts w:ascii="Times New Roman" w:hAnsi="Times New Roman" w:eastAsia="宋体" w:cs="宋体"/>
                <w:color w:val="auto"/>
                <w:sz w:val="18"/>
                <w:szCs w:val="21"/>
              </w:rPr>
              <w:t>500</w:t>
            </w:r>
            <w:r>
              <w:rPr>
                <w:rFonts w:hint="eastAsia" w:ascii="Times New Roman" w:hAnsi="Times New Roman" w:eastAsia="宋体" w:cs="宋体"/>
                <w:color w:val="auto"/>
                <w:sz w:val="18"/>
                <w:szCs w:val="21"/>
              </w:rPr>
              <w:t>万以上1000万以下的城市</w:t>
            </w:r>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特大城市是指常住人口在1000万以上的城市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特大城市是指流动人口在1000万以上的城市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大城市是指常住人口在1</w:t>
            </w:r>
            <w:r>
              <w:rPr>
                <w:rFonts w:ascii="Times New Roman" w:hAnsi="Times New Roman" w:eastAsia="宋体" w:cs="宋体"/>
                <w:color w:val="auto"/>
                <w:sz w:val="18"/>
                <w:szCs w:val="21"/>
              </w:rPr>
              <w:t>00</w:t>
            </w:r>
            <w:r>
              <w:rPr>
                <w:rFonts w:hint="eastAsia" w:ascii="Times New Roman" w:hAnsi="Times New Roman" w:eastAsia="宋体" w:cs="宋体"/>
                <w:color w:val="auto"/>
                <w:sz w:val="18"/>
                <w:szCs w:val="21"/>
              </w:rPr>
              <w:t>万以上500万以下的城市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w:t>
            </w:r>
          </w:p>
        </w:tc>
      </w:tr>
    </w:tbl>
    <w:p>
      <w:pPr>
        <w:rPr>
          <w:rFonts w:hint="eastAsia"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排水管渠的设计充满度应符合（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重力流污水管道应按非满流设计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重力流污水管道应按满流设计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雨水管道应按非满流设计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雨水管道应按满流设计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合流管道应按满流设计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以下属于地下取水构筑物的是（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管井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大口井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自流管取水构筑物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渗渠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复合井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地表水取水构筑物位置的选择应符合（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位于水质较好的地带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靠近主流，有足够的水深、稳定的河床边岸、良好的工程地质条件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不妨碍航运，对排洪影响较少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靠近主要用水地区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尽可能不受泥沙、漂浮物、冰凌、冰絮等影响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给水系统水泵泵型的选择应根据（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等因素择优确定。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水泵性能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布置条件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维护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环境噪声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给水系统离心泵进水管道应符合（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非自灌充水的离心泵应合并设置进水管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自灌充水启动或采用叠压增压方式的离心泵时，可采用合并吸水总管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bookmarkStart w:id="1" w:name="_Hlk30880529"/>
            <w:r>
              <w:rPr>
                <w:rFonts w:hint="eastAsia" w:ascii="Times New Roman" w:hAnsi="Times New Roman" w:eastAsia="宋体" w:cs="宋体"/>
                <w:color w:val="auto"/>
                <w:sz w:val="18"/>
                <w:szCs w:val="21"/>
              </w:rPr>
              <w:t>吸水总管的设计流速宜采用与其相连的最大水泵吸水管的设计流速的50%</w:t>
            </w:r>
            <w:bookmarkEnd w:id="1"/>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吸水总管的设计流速宜采用与其相连的最大水泵吸水管的设计流速的75%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每条吸水总管及相互间的联络管上应设隔离阀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以下关于给水系统的泵房布置中正确的是（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泵房的主要通道宽度不应小于1.2</w:t>
            </w:r>
            <w:r>
              <w:rPr>
                <w:rFonts w:ascii="Times New Roman" w:hAnsi="Times New Roman" w:eastAsia="宋体" w:cs="宋体"/>
                <w:color w:val="auto"/>
                <w:sz w:val="18"/>
                <w:szCs w:val="21"/>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泵房的主要通道宽度不应小于1.5</w:t>
            </w:r>
            <w:r>
              <w:rPr>
                <w:rFonts w:ascii="Times New Roman" w:hAnsi="Times New Roman" w:eastAsia="宋体" w:cs="宋体"/>
                <w:color w:val="auto"/>
                <w:sz w:val="18"/>
                <w:szCs w:val="21"/>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泵房内的架空管道，不得阻碍通道和跨越电气设备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bookmarkStart w:id="2" w:name="_Hlk30881164"/>
            <w:r>
              <w:rPr>
                <w:rFonts w:hint="eastAsia" w:ascii="Times New Roman" w:hAnsi="Times New Roman" w:eastAsia="宋体" w:cs="宋体"/>
                <w:color w:val="auto"/>
                <w:sz w:val="18"/>
                <w:szCs w:val="21"/>
              </w:rPr>
              <w:t>当采用固定吊钩或移动吊架时，泵房地面层的净高不应小于3.0</w:t>
            </w:r>
            <w:r>
              <w:rPr>
                <w:rFonts w:ascii="Times New Roman" w:hAnsi="Times New Roman" w:eastAsia="宋体" w:cs="宋体"/>
                <w:color w:val="auto"/>
                <w:sz w:val="18"/>
                <w:szCs w:val="21"/>
              </w:rPr>
              <w:t>m</w:t>
            </w:r>
            <w:bookmarkEnd w:id="2"/>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当采用固定吊钩或移动吊架时，泵房地面层的净高不应小于4.0</w:t>
            </w:r>
            <w:r>
              <w:rPr>
                <w:rFonts w:ascii="Times New Roman" w:hAnsi="Times New Roman" w:eastAsia="宋体" w:cs="宋体"/>
                <w:color w:val="auto"/>
                <w:sz w:val="18"/>
                <w:szCs w:val="21"/>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原水输水管道系统的输水方式有（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重力式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虹吸式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加压式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重力式和虹吸式并用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重力式和加压式并用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105</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以下输水管（渠）道的（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，应根据工程的具体情况和有关部门的规定设置阀（闸）门。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始点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终点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中点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分叉处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穿越河道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106</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可根据工程的需要设置泄（排）水阀。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输水管（渠）道、配水管网低洼处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阀门间管段低处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枝状管网阀门间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环状管网阀门间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枝状管网的末端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106</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下列有关清水池的规定（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清水池的个数或分格数不得小于2个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清水池的个数或分格数不得小于3个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清水池的内壁宜采用防水、防腐蚀的措施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生活饮用水的清水池排空、溢流等管道严禁直接与下水道连通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生活饮用水的清水池四周应排水畅通，严禁污水倒灌和渗漏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106</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河流型水源在线检测应检测（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等水质参数。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P</w:t>
            </w:r>
            <w:r>
              <w:rPr>
                <w:rFonts w:ascii="Times New Roman" w:hAnsi="Times New Roman" w:eastAsia="宋体" w:cs="宋体"/>
                <w:color w:val="auto"/>
                <w:sz w:val="18"/>
                <w:szCs w:val="21"/>
              </w:rPr>
              <w:t>H</w:t>
            </w:r>
            <w:r>
              <w:rPr>
                <w:rFonts w:hint="eastAsia" w:ascii="Times New Roman" w:hAnsi="Times New Roman" w:eastAsia="宋体" w:cs="宋体"/>
                <w:color w:val="auto"/>
                <w:sz w:val="18"/>
                <w:szCs w:val="21"/>
              </w:rPr>
              <w:t>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浊度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细菌总量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溶解氧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106</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水厂进水在线检测应检测（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等指标。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进水水压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细菌总量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浊度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10</w:t>
            </w:r>
            <w:r>
              <w:rPr>
                <w:rFonts w:hint="eastAsia" w:ascii="Times New Roman" w:hAnsi="Times New Roman" w:eastAsia="宋体"/>
                <w:color w:val="auto"/>
                <w:kern w:val="0"/>
                <w:sz w:val="18"/>
                <w:szCs w:val="21"/>
                <w:lang w:val="en-US" w:eastAsia="zh-CN"/>
              </w:rPr>
              <w:t>6</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关于选择排水体制(分流制或合流制)，以下说法中正确是（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同一城镇的不同地区可采用不同的排水体制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新建地区的排水系统必须采用分流制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现有合流制排水系统 ,应按城镇排水规划的要求,实施雨污分流改造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暂时不具备雨污分流条件的地区,应采取截流、调蓄和处理相结合的措施,提高截流倍数,加强降雨初期的污染防治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在工业企业中，一般采用分流制排水系统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10</w:t>
            </w:r>
            <w:r>
              <w:rPr>
                <w:rFonts w:hint="eastAsia" w:ascii="Times New Roman" w:hAnsi="Times New Roman" w:eastAsia="宋体"/>
                <w:color w:val="auto"/>
                <w:kern w:val="0"/>
                <w:sz w:val="18"/>
                <w:szCs w:val="21"/>
                <w:lang w:val="en-US" w:eastAsia="zh-CN"/>
              </w:rPr>
              <w:t>6</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离心泵的基本性能参数包括（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ascii="Times New Roman" w:hAnsi="Times New Roman" w:eastAsia="宋体" w:cs="宋体"/>
                <w:color w:val="auto"/>
                <w:sz w:val="18"/>
                <w:szCs w:val="21"/>
              </w:rPr>
              <w:t>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轴功率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有效</w:t>
            </w:r>
            <w:r>
              <w:rPr>
                <w:rFonts w:ascii="Times New Roman" w:hAnsi="Times New Roman" w:eastAsia="宋体" w:cs="宋体"/>
                <w:color w:val="auto"/>
                <w:sz w:val="18"/>
                <w:szCs w:val="21"/>
              </w:rPr>
              <w:t>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s="宋体"/>
                <w:color w:val="auto"/>
                <w:sz w:val="18"/>
                <w:szCs w:val="21"/>
              </w:rPr>
              <w:t>允许吸上真空高度及气</w:t>
            </w:r>
            <w:r>
              <w:rPr>
                <w:rFonts w:hint="eastAsia" w:ascii="Times New Roman" w:hAnsi="Times New Roman" w:eastAsia="宋体" w:cs="宋体"/>
                <w:color w:val="auto"/>
                <w:sz w:val="18"/>
                <w:szCs w:val="21"/>
              </w:rPr>
              <w:t>蚀</w:t>
            </w:r>
            <w:r>
              <w:rPr>
                <w:rFonts w:ascii="Times New Roman" w:hAnsi="Times New Roman" w:eastAsia="宋体" w:cs="宋体"/>
                <w:color w:val="auto"/>
                <w:sz w:val="18"/>
                <w:szCs w:val="21"/>
              </w:rPr>
              <w:t>余量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10</w:t>
            </w:r>
            <w:r>
              <w:rPr>
                <w:rFonts w:hint="eastAsia" w:ascii="Times New Roman" w:hAnsi="Times New Roman" w:eastAsia="宋体"/>
                <w:color w:val="auto"/>
                <w:kern w:val="0"/>
                <w:sz w:val="18"/>
                <w:szCs w:val="21"/>
                <w:lang w:val="en-US" w:eastAsia="zh-CN"/>
              </w:rPr>
              <w:t>6</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球墨铸铁管常用的接口形式有（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柔性橡胶圈密封接口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油麻石棉水泥接口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膨胀水泥接口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人字柔口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法兰接口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10</w:t>
            </w:r>
            <w:r>
              <w:rPr>
                <w:rFonts w:hint="eastAsia" w:ascii="Times New Roman" w:hAnsi="Times New Roman" w:eastAsia="宋体"/>
                <w:color w:val="auto"/>
                <w:kern w:val="0"/>
                <w:sz w:val="18"/>
                <w:szCs w:val="21"/>
                <w:lang w:val="en-US" w:eastAsia="zh-CN"/>
              </w:rPr>
              <w:t>6</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市政公用工程中，常用的不开槽管道施方法包括（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default" w:ascii="Times New Roman" w:hAnsi="Times New Roman" w:eastAsia="宋体"/>
                <w:color w:val="auto"/>
                <w:sz w:val="18"/>
                <w:szCs w:val="21"/>
                <w:lang w:val="en-US" w:eastAsia="zh-CN"/>
              </w:rPr>
            </w:pPr>
            <w:r>
              <w:rPr>
                <w:rStyle w:val="9"/>
                <w:rFonts w:hint="eastAsia" w:ascii="Times New Roman" w:hAnsi="Times New Roman" w:eastAsia="宋体"/>
                <w:color w:val="auto"/>
                <w:sz w:val="18"/>
                <w:szCs w:val="21"/>
                <w:lang w:val="en-US" w:eastAsia="zh-CN"/>
              </w:rPr>
              <w:t>夯管法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冻结法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顶管法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盾构法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21"/>
                <w:lang w:eastAsia="zh-CN"/>
              </w:rPr>
            </w:pPr>
            <w:r>
              <w:rPr>
                <w:rFonts w:hint="eastAsia" w:ascii="Times New Roman" w:hAnsi="Times New Roman" w:eastAsia="宋体" w:cs="宋体"/>
                <w:color w:val="auto"/>
                <w:sz w:val="18"/>
                <w:szCs w:val="21"/>
                <w:lang w:val="en-US" w:eastAsia="zh-CN"/>
              </w:rPr>
              <w:t>裂管法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10</w:t>
            </w:r>
            <w:r>
              <w:rPr>
                <w:rFonts w:hint="eastAsia" w:ascii="Times New Roman" w:hAnsi="Times New Roman" w:eastAsia="宋体"/>
                <w:color w:val="auto"/>
                <w:kern w:val="0"/>
                <w:sz w:val="18"/>
                <w:szCs w:val="21"/>
                <w:lang w:val="en-US" w:eastAsia="zh-CN"/>
              </w:rPr>
              <w:t>6</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以下是构筑物满水试验前必须具备的条件是（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池内清理洁净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构筑物强度满足设计要求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预留洞口已临时封堵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防腐层施工完成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池内内壁缺陷修补完毕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10</w:t>
            </w:r>
            <w:r>
              <w:rPr>
                <w:rFonts w:hint="eastAsia" w:ascii="Times New Roman" w:hAnsi="Times New Roman" w:eastAsia="宋体"/>
                <w:color w:val="auto"/>
                <w:kern w:val="0"/>
                <w:sz w:val="18"/>
                <w:szCs w:val="21"/>
                <w:lang w:val="en-US" w:eastAsia="zh-CN"/>
              </w:rPr>
              <w:t>6</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关于给水排水压力管道水压试验的准备工作，正确的是(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管道不能回填，且沟槽内无积水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水压试验前应清除管道内的杂物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试验管段不得用闸阀做堵板，不得含有消火栓、水锤消除器、安全阀等附件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试验管段所有敞口应封闭，不得有渗漏水现象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管道内已冲洗完毕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综合管廊应同步建设（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）供电、照明等设施。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消防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监控与报警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标识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综合管廊的天然气管道舱应设置可燃气体探测报警系统 ,并应符合下列规定（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天然气报警浓度设定值(上限值)不应大于其爆炸下限值(体积分数)的20%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天然气探测器应接入可燃气体报警控制器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当天然气管道舱天然气浓度超过报警浓度设定值 (上限值)时 ,应由可燃气体报警控制器或消防联动控制器联动启动天然气舱事故段分区及其相邻分区的事故通风设备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紧急切断浓度设定值(上限值 )不应大于其爆炸下限值 (体积分数)的</w:t>
            </w:r>
            <w:r>
              <w:rPr>
                <w:rFonts w:ascii="Times New Roman" w:hAnsi="Times New Roman" w:eastAsia="宋体" w:cs="宋体"/>
                <w:color w:val="auto"/>
                <w:sz w:val="18"/>
                <w:szCs w:val="21"/>
              </w:rPr>
              <w:t>20</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应符合国家现行标准《石油化工可燃气体和有毒气体检测报警设计规范》 GB50493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hint="eastAsia"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综合管廊的每个舱室应设置人员（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出入口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逃生口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进风口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园林绿地</w:t>
            </w:r>
            <w:r>
              <w:rPr>
                <w:rFonts w:ascii="Times New Roman" w:hAnsi="Times New Roman" w:eastAsia="宋体" w:cs="宋体"/>
                <w:color w:val="auto"/>
                <w:sz w:val="18"/>
                <w:szCs w:val="21"/>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排水工程设计应依据城镇排水与污水处理规划，并与（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等专项规划和设计相协调。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城市防洪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河道水系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道路交通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园林绿地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雨水综合管理应按照低影响开发 (LID)理念采用（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 xml:space="preserve"> ）的方法进行。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提高雨水利用程度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源头削减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强调城镇开发应减少对环境冲击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末端处理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过程控制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排水管道的最大设计流速和最小设计流速正确的是（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金属管道的最大设计流速为10.0</w:t>
            </w:r>
            <w:bookmarkStart w:id="3" w:name="_Hlk31049825"/>
            <w:r>
              <w:rPr>
                <w:rFonts w:ascii="Times New Roman" w:hAnsi="Times New Roman" w:eastAsia="宋体" w:cs="宋体"/>
                <w:color w:val="auto"/>
                <w:sz w:val="18"/>
                <w:szCs w:val="21"/>
              </w:rPr>
              <w:t>m/s</w:t>
            </w:r>
            <w:bookmarkEnd w:id="3"/>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非金属管道的最大设计流速为5.0</w:t>
            </w:r>
            <w:r>
              <w:rPr>
                <w:rFonts w:ascii="Times New Roman" w:hAnsi="Times New Roman" w:eastAsia="宋体" w:cs="宋体"/>
                <w:color w:val="auto"/>
                <w:sz w:val="18"/>
                <w:szCs w:val="21"/>
              </w:rPr>
              <w:t xml:space="preserve"> 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金属管道的最大设计流速为5.0</w:t>
            </w:r>
            <w:r>
              <w:rPr>
                <w:rFonts w:ascii="Times New Roman" w:hAnsi="Times New Roman" w:eastAsia="宋体" w:cs="宋体"/>
                <w:color w:val="auto"/>
                <w:sz w:val="18"/>
                <w:szCs w:val="21"/>
              </w:rPr>
              <w:t xml:space="preserve"> 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明渠是最小设计流速为0.4</w:t>
            </w:r>
            <w:r>
              <w:rPr>
                <w:rFonts w:ascii="Times New Roman" w:hAnsi="Times New Roman" w:eastAsia="宋体" w:cs="宋体"/>
                <w:color w:val="auto"/>
                <w:sz w:val="18"/>
                <w:szCs w:val="21"/>
              </w:rPr>
              <w:t>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污水管道在设计充满度下最小设计流速为0.6</w:t>
            </w:r>
            <w:r>
              <w:rPr>
                <w:rFonts w:ascii="Times New Roman" w:hAnsi="Times New Roman" w:eastAsia="宋体" w:cs="宋体"/>
                <w:color w:val="auto"/>
                <w:sz w:val="18"/>
                <w:szCs w:val="21"/>
              </w:rPr>
              <w:t>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以下关于埋地塑料排水管的使用规定正确的是（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根据工程条件、材料力学性能和回填材料压实度，按环刚度复核覆土深度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根据工程条件、材料力学性能和回填材料压实度，按环柔度复核覆土深度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设置在机动车道下的埋地塑料排水管不应影响道路质量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埋地塑料排水管不应采用刚性基础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埋地塑料排水管不应采用柔性基础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以下关于检查井的规定正确的是（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位于车行道的检查井，应采用具有足够承载力和稳定性良好的井盖和井座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排水系统检查井应安装防坠落装置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污水管、雨水管和合流污水管的检查井井盖应有标识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检查井和塑料管道应采用柔性连接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检查井和塑料管道应采用刚性连接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以下关于雨水口的规定正确的是（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雨水口布置，应按</w:t>
            </w:r>
            <w:r>
              <w:rPr>
                <w:rFonts w:hint="eastAsia" w:ascii="Times New Roman" w:hAnsi="Times New Roman" w:eastAsia="宋体" w:cs="宋体"/>
                <w:color w:val="auto"/>
                <w:sz w:val="18"/>
                <w:szCs w:val="21"/>
                <w:lang w:val="en-US" w:eastAsia="zh-CN"/>
              </w:rPr>
              <w:t>根据地形及汇水面积</w:t>
            </w:r>
            <w:r>
              <w:rPr>
                <w:rFonts w:hint="eastAsia" w:ascii="Times New Roman" w:hAnsi="Times New Roman" w:eastAsia="宋体" w:cs="宋体"/>
                <w:color w:val="auto"/>
                <w:sz w:val="18"/>
                <w:szCs w:val="21"/>
              </w:rPr>
              <w:t>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雨水口深度不宜小于1m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雨水口应根据需要设置沉泥槽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当道路纵坡为0.02时，雨水口的间距可大于50m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雨水口连接管最小管径为200mm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07</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以下关于立体交叉道路排水系统的设计规定正确的是（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同一立体交叉道路的不同部位可采用不同的重现期；高架道路雨水管渠设计重现期不应小于地面道路雨水管渠设计重现期。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综合径流系数宜为0.9～1.0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当采用泵站排除地面径流时，应校核泵站和配电设备的安全高度，采取措施防止变配电设施受淹。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rPr>
              <w:t>地面集水时间宜为2min～10min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s="宋体"/>
                <w:color w:val="auto"/>
                <w:sz w:val="18"/>
                <w:szCs w:val="21"/>
              </w:rPr>
            </w:pPr>
            <w:r>
              <w:rPr>
                <w:rFonts w:hint="eastAsia" w:ascii="Times New Roman" w:hAnsi="Times New Roman" w:eastAsia="宋体" w:cs="宋体"/>
                <w:color w:val="auto"/>
                <w:sz w:val="18"/>
                <w:szCs w:val="21"/>
                <w:lang w:val="en-US" w:eastAsia="zh-CN"/>
              </w:rPr>
              <w:t>综合</w:t>
            </w:r>
            <w:r>
              <w:rPr>
                <w:rFonts w:hint="eastAsia" w:ascii="Times New Roman" w:hAnsi="Times New Roman" w:eastAsia="宋体" w:cs="宋体"/>
                <w:color w:val="auto"/>
                <w:sz w:val="18"/>
                <w:szCs w:val="21"/>
              </w:rPr>
              <w:t>径流系数宜为0.8～1.0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以下关于排水系统中倒虹管的规定正确的是（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通过河道的倒虹管可采用一条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通过河道的倒虹管不宜少于两条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通过小河的倒虹管可采用一条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倒虹管的最小管径宜为200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倒虹管的最小管径宜为300</w:t>
            </w:r>
            <w:r>
              <w:rPr>
                <w:rFonts w:ascii="Times New Roman" w:hAnsi="Times New Roman" w:eastAsia="宋体" w:cs="宋体"/>
                <w:color w:val="auto"/>
                <w:sz w:val="18"/>
                <w:szCs w:val="21"/>
              </w:rPr>
              <w:t>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以下关于排水泵站的规定正确的是（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排水泵站宜按远期规模设计，水泵机组可按近期规模配置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排水泵站宜设计为单独的建筑物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泵房可采用一个出入口，但应满足最大设备或部件的进出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雨水泵站应采用自灌式泵站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排水泵站的建筑物和附属设施宜采取防腐蚀措施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以下关于排水泵站集水池的规定正确的是（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污水泵站集水池的容积，不应小于最大一台水泵5</w:t>
            </w:r>
            <w:r>
              <w:rPr>
                <w:rFonts w:ascii="Times New Roman" w:hAnsi="Times New Roman" w:eastAsia="宋体" w:cs="宋体"/>
                <w:color w:val="auto"/>
                <w:sz w:val="18"/>
                <w:szCs w:val="21"/>
              </w:rPr>
              <w:t>min</w:t>
            </w:r>
            <w:r>
              <w:rPr>
                <w:rFonts w:hint="eastAsia" w:ascii="Times New Roman" w:hAnsi="Times New Roman" w:eastAsia="宋体" w:cs="宋体"/>
                <w:color w:val="auto"/>
                <w:sz w:val="18"/>
                <w:szCs w:val="21"/>
              </w:rPr>
              <w:t>的出水量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雨水泵站集水池的容积，不应小于最大一台水泵5</w:t>
            </w:r>
            <w:r>
              <w:rPr>
                <w:rFonts w:ascii="Times New Roman" w:hAnsi="Times New Roman" w:eastAsia="宋体" w:cs="宋体"/>
                <w:color w:val="auto"/>
                <w:sz w:val="18"/>
                <w:szCs w:val="21"/>
              </w:rPr>
              <w:t>min</w:t>
            </w:r>
            <w:r>
              <w:rPr>
                <w:rFonts w:hint="eastAsia" w:ascii="Times New Roman" w:hAnsi="Times New Roman" w:eastAsia="宋体" w:cs="宋体"/>
                <w:color w:val="auto"/>
                <w:sz w:val="18"/>
                <w:szCs w:val="21"/>
              </w:rPr>
              <w:t>的出水量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污水泵站集水池的容积，不应小于最大一台水泵30</w:t>
            </w:r>
            <w:r>
              <w:rPr>
                <w:rFonts w:ascii="Times New Roman" w:hAnsi="Times New Roman" w:eastAsia="宋体" w:cs="宋体"/>
                <w:color w:val="auto"/>
                <w:sz w:val="18"/>
                <w:szCs w:val="21"/>
              </w:rPr>
              <w:t>s</w:t>
            </w:r>
            <w:r>
              <w:rPr>
                <w:rFonts w:hint="eastAsia" w:ascii="Times New Roman" w:hAnsi="Times New Roman" w:eastAsia="宋体" w:cs="宋体"/>
                <w:color w:val="auto"/>
                <w:sz w:val="18"/>
                <w:szCs w:val="21"/>
              </w:rPr>
              <w:t>的出水量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雨水泵站集水池的容积，不应小于最大一台水泵30</w:t>
            </w:r>
            <w:r>
              <w:rPr>
                <w:rFonts w:ascii="Times New Roman" w:hAnsi="Times New Roman" w:eastAsia="宋体" w:cs="宋体"/>
                <w:color w:val="auto"/>
                <w:sz w:val="18"/>
                <w:szCs w:val="21"/>
              </w:rPr>
              <w:t>s</w:t>
            </w:r>
            <w:r>
              <w:rPr>
                <w:rFonts w:hint="eastAsia" w:ascii="Times New Roman" w:hAnsi="Times New Roman" w:eastAsia="宋体" w:cs="宋体"/>
                <w:color w:val="auto"/>
                <w:sz w:val="18"/>
                <w:szCs w:val="21"/>
              </w:rPr>
              <w:t>的出水量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合流污水泵站集水池的容积，不应小于最大一台水泵30</w:t>
            </w:r>
            <w:r>
              <w:rPr>
                <w:rFonts w:ascii="Times New Roman" w:hAnsi="Times New Roman" w:eastAsia="宋体" w:cs="宋体"/>
                <w:color w:val="auto"/>
                <w:sz w:val="18"/>
                <w:szCs w:val="21"/>
              </w:rPr>
              <w:t>s</w:t>
            </w:r>
            <w:r>
              <w:rPr>
                <w:rFonts w:hint="eastAsia" w:ascii="Times New Roman" w:hAnsi="Times New Roman" w:eastAsia="宋体" w:cs="宋体"/>
                <w:color w:val="auto"/>
                <w:sz w:val="18"/>
                <w:szCs w:val="21"/>
              </w:rPr>
              <w:t>的出水量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给排水管道施工测量应符合以下规定（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应实行施工单位复核制、监理单位复测制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应实行施工单位复测制、监理单位复核制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施工前，建设单位应组织有关单位进行现场交桩，施工单位对所交桩进行复核测量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开槽铺设管道的沿线临时水准点，每200不宜少于1个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开槽铺设管道的沿线临时水准点，每300不宜少于1个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给排水管道工程进场验收时应检查每批产品的（</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）等，并按国家有关标准规定进行复验，验收合格方可使用。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订购合同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采购清单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质量合格证书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性能检验报告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使用说明书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ACDE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以下关于施工降排水的规定正确的有（ </w:t>
            </w:r>
            <w:r>
              <w:rPr>
                <w:rFonts w:ascii="Times New Roman" w:hAnsi="Times New Roman" w:eastAsia="宋体" w:cs="宋体"/>
                <w:color w:val="auto"/>
                <w:sz w:val="18"/>
                <w:szCs w:val="21"/>
              </w:rPr>
              <w:t xml:space="preserve">  ）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设计降水深度在基坑（槽）范围内不应小于基坑（槽）底面以下0.5</w:t>
            </w:r>
            <w:r>
              <w:rPr>
                <w:rFonts w:ascii="Times New Roman" w:hAnsi="Times New Roman" w:eastAsia="宋体" w:cs="宋体"/>
                <w:color w:val="auto"/>
                <w:sz w:val="18"/>
                <w:szCs w:val="21"/>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降水深度必要时应进行现场抽水试验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采取明沟排水施工时，排水井宜布置在沟槽范围以外，其间距不宜大于150</w:t>
            </w:r>
            <w:r>
              <w:rPr>
                <w:rFonts w:ascii="Times New Roman" w:hAnsi="Times New Roman" w:eastAsia="宋体" w:cs="宋体"/>
                <w:color w:val="auto"/>
                <w:sz w:val="18"/>
                <w:szCs w:val="21"/>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施工降排水终止抽水后，降水井及拔除井点管所留的孔洞时，应及时用黏土填实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施工单位应采取有效措施控制施工降排水对周边环境的影响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以下柔性管道沟槽回填的压实作业规定正确的有（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回填前，检查管道有无损伤或变形，有损伤的管道应修复或更换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管内径大于800</w:t>
            </w:r>
            <w:r>
              <w:rPr>
                <w:rFonts w:ascii="Times New Roman" w:hAnsi="Times New Roman" w:eastAsia="宋体" w:cs="宋体"/>
                <w:color w:val="auto"/>
                <w:sz w:val="18"/>
                <w:szCs w:val="21"/>
              </w:rPr>
              <w:t>mm</w:t>
            </w:r>
            <w:r>
              <w:rPr>
                <w:rFonts w:hint="eastAsia" w:ascii="Times New Roman" w:hAnsi="Times New Roman" w:eastAsia="宋体" w:cs="宋体"/>
                <w:color w:val="auto"/>
                <w:sz w:val="18"/>
                <w:szCs w:val="21"/>
              </w:rPr>
              <w:t>的柔性管道，回填施工时应在管内设有竖向支撑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管道半径以下回填时应采取防止管道上浮、位移的措施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管道回填时间宜在一昼夜中气温最高时段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管基有效支承角范围应采用中粗砂填充密实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val="en-US" w:eastAsia="zh-CN"/>
              </w:rPr>
              <w:t>108</w:t>
            </w:r>
            <w:r>
              <w:rPr>
                <w:rFonts w:ascii="Times New Roman" w:hAnsi="Times New Roman" w:eastAsia="宋体"/>
                <w:color w:val="auto"/>
                <w:kern w:val="0"/>
                <w:sz w:val="18"/>
                <w:szCs w:val="21"/>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给排水管道雨期施工应采取以下（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default" w:ascii="Times New Roman" w:hAnsi="Times New Roman" w:eastAsia="宋体"/>
                <w:color w:val="auto"/>
                <w:sz w:val="18"/>
                <w:szCs w:val="21"/>
                <w:lang w:val="en-US" w:eastAsia="zh-CN"/>
              </w:rPr>
            </w:pPr>
            <w:r>
              <w:rPr>
                <w:rStyle w:val="9"/>
                <w:rFonts w:hint="eastAsia" w:ascii="Times New Roman" w:hAnsi="Times New Roman" w:eastAsia="宋体"/>
                <w:color w:val="auto"/>
                <w:sz w:val="18"/>
                <w:szCs w:val="21"/>
                <w:lang w:val="en-US" w:eastAsia="zh-CN"/>
              </w:rPr>
              <w:t>挖好排水沟槽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lang w:val="en-US" w:eastAsia="zh-CN"/>
              </w:rPr>
              <w:t>设置集水井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lang w:val="en-US" w:eastAsia="zh-CN"/>
              </w:rPr>
              <w:t>准备好抽水设备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lang w:val="en-US" w:eastAsia="zh-CN"/>
              </w:rPr>
              <w:t>严防雨水泡槽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lang w:val="en-US" w:eastAsia="zh-CN"/>
              </w:rPr>
              <w:t>注意保温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钢管管道上开孔应符合下列规定</w:t>
            </w:r>
            <w:r>
              <w:rPr>
                <w:rFonts w:hint="eastAsia" w:ascii="Times New Roman" w:hAnsi="Times New Roman" w:eastAsia="宋体" w:cs="宋体"/>
                <w:color w:val="auto"/>
                <w:sz w:val="18"/>
                <w:szCs w:val="21"/>
                <w:lang w:val="en-US" w:eastAsia="zh-CN"/>
              </w:rPr>
              <w:t>错误的是</w:t>
            </w:r>
            <w:r>
              <w:rPr>
                <w:rFonts w:hint="eastAsia" w:ascii="Times New Roman" w:hAnsi="Times New Roman" w:eastAsia="宋体" w:cs="宋体"/>
                <w:color w:val="auto"/>
                <w:sz w:val="18"/>
                <w:szCs w:val="21"/>
              </w:rPr>
              <w:t xml:space="preserve">（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不得在干管的纵向、环向焊缝处开孔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管道上任何位置不得开方孔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可以在管件上开方孔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lang w:val="en-US" w:eastAsia="zh-CN"/>
              </w:rPr>
              <w:t>短节上可开方孔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开孔处的加固补强应符合设计要求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CD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08</w:t>
            </w:r>
            <w:r>
              <w:rPr>
                <w:rFonts w:ascii="Times New Roman" w:hAnsi="Times New Roman" w:eastAsia="宋体"/>
                <w:color w:val="auto"/>
                <w:kern w:val="0"/>
                <w:sz w:val="18"/>
                <w:szCs w:val="21"/>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以下属于给水管网检漏听音法的是（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地面听音法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地下听音法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间接听音法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21"/>
                <w:lang w:val="en-US" w:eastAsia="zh-CN"/>
              </w:rPr>
            </w:pPr>
            <w:r>
              <w:rPr>
                <w:rFonts w:hint="eastAsia" w:ascii="Times New Roman" w:hAnsi="Times New Roman" w:eastAsia="宋体" w:cs="宋体"/>
                <w:color w:val="auto"/>
                <w:sz w:val="18"/>
                <w:szCs w:val="21"/>
              </w:rPr>
              <w:t>阀栓听音法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钻孔听音法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AD</w:t>
            </w:r>
          </w:p>
        </w:tc>
      </w:tr>
    </w:tbl>
    <w:p>
      <w:pPr>
        <w:rPr>
          <w:rFonts w:ascii="Times New Roman" w:hAnsi="Times New Roman" w:eastAsia="宋体"/>
          <w:color w:val="auto"/>
          <w:sz w:val="18"/>
          <w:szCs w:val="21"/>
        </w:rPr>
      </w:pPr>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8"/>
              <w:widowControl/>
              <w:ind w:left="432" w:right="180" w:firstLine="0" w:firstLineChars="0"/>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ascii="Times New Roman" w:hAnsi="Times New Roman" w:eastAsia="宋体"/>
                <w:color w:val="auto"/>
                <w:kern w:val="0"/>
                <w:sz w:val="18"/>
                <w:szCs w:val="21"/>
              </w:rPr>
              <w:t>1</w:t>
            </w:r>
            <w:r>
              <w:rPr>
                <w:rFonts w:hint="eastAsia" w:ascii="Times New Roman" w:hAnsi="Times New Roman" w:eastAsia="宋体"/>
                <w:color w:val="auto"/>
                <w:kern w:val="0"/>
                <w:sz w:val="18"/>
                <w:szCs w:val="21"/>
                <w:lang w:val="en-US" w:eastAsia="zh-CN"/>
              </w:rPr>
              <w:t>09</w:t>
            </w:r>
            <w:r>
              <w:rPr>
                <w:rFonts w:ascii="Times New Roman" w:hAnsi="Times New Roman" w:eastAsia="宋体"/>
                <w:color w:val="auto"/>
                <w:kern w:val="0"/>
                <w:sz w:val="18"/>
                <w:szCs w:val="21"/>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多</w:t>
            </w:r>
            <w:r>
              <w:rPr>
                <w:rFonts w:ascii="Times New Roman" w:hAnsi="Times New Roman" w:eastAsia="宋体"/>
                <w:color w:val="auto"/>
                <w:kern w:val="0"/>
                <w:sz w:val="18"/>
                <w:szCs w:val="21"/>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lang w:eastAsia="zh-CN"/>
              </w:rPr>
              <w:t>04-01-0007</w:t>
            </w:r>
            <w:r>
              <w:rPr>
                <w:rFonts w:ascii="Times New Roman" w:hAnsi="Times New Roman" w:eastAsia="宋体"/>
                <w:color w:val="auto"/>
                <w:kern w:val="0"/>
                <w:sz w:val="18"/>
                <w:szCs w:val="21"/>
              </w:rPr>
              <w:t>-02-130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 xml:space="preserve">以下属于管道结构性缺陷的是（ </w:t>
            </w:r>
            <w:r>
              <w:rPr>
                <w:rFonts w:ascii="Times New Roman" w:hAnsi="Times New Roman" w:eastAsia="宋体" w:cs="宋体"/>
                <w:color w:val="auto"/>
                <w:sz w:val="18"/>
                <w:szCs w:val="21"/>
              </w:rPr>
              <w:t xml:space="preserve">  ）</w:t>
            </w:r>
            <w:r>
              <w:rPr>
                <w:rFonts w:hint="eastAsia" w:ascii="Times New Roman" w:hAnsi="Times New Roman" w:eastAsia="宋体" w:cs="宋体"/>
                <w:color w:val="auto"/>
                <w:sz w:val="18"/>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Times New Roman" w:hAnsi="Times New Roman" w:eastAsia="宋体"/>
                <w:color w:val="auto"/>
                <w:sz w:val="18"/>
                <w:szCs w:val="21"/>
              </w:rPr>
            </w:pPr>
            <w:r>
              <w:rPr>
                <w:rFonts w:hint="eastAsia" w:ascii="Times New Roman" w:hAnsi="Times New Roman" w:eastAsia="宋体" w:cs="宋体"/>
                <w:color w:val="auto"/>
                <w:sz w:val="18"/>
                <w:szCs w:val="21"/>
              </w:rPr>
              <w:t>错口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破裂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腐蚀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结垢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hint="eastAsia" w:ascii="Times New Roman" w:hAnsi="Times New Roman" w:eastAsia="宋体"/>
                <w:color w:val="auto"/>
                <w:kern w:val="0"/>
                <w:sz w:val="18"/>
                <w:szCs w:val="21"/>
              </w:rPr>
              <w:t>E、</w:t>
            </w:r>
            <w:r>
              <w:rPr>
                <w:rFonts w:ascii="Times New Roman" w:hAnsi="Times New Roman" w:eastAsia="宋体"/>
                <w:color w:val="auto"/>
                <w:kern w:val="0"/>
                <w:sz w:val="18"/>
                <w:szCs w:val="21"/>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21"/>
              </w:rPr>
            </w:pPr>
            <w:r>
              <w:rPr>
                <w:rFonts w:hint="eastAsia" w:ascii="Times New Roman" w:hAnsi="Times New Roman" w:eastAsia="宋体" w:cs="宋体"/>
                <w:color w:val="auto"/>
                <w:sz w:val="18"/>
                <w:szCs w:val="21"/>
              </w:rPr>
              <w:t>脱节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21"/>
              </w:rPr>
            </w:pPr>
            <w:r>
              <w:rPr>
                <w:rFonts w:ascii="Times New Roman" w:hAnsi="Times New Roman" w:eastAsia="宋体"/>
                <w:color w:val="auto"/>
                <w:kern w:val="0"/>
                <w:sz w:val="18"/>
                <w:szCs w:val="21"/>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21"/>
                <w:lang w:val="en-US" w:eastAsia="zh-CN"/>
              </w:rPr>
            </w:pPr>
            <w:r>
              <w:rPr>
                <w:rFonts w:hint="eastAsia" w:ascii="Times New Roman" w:hAnsi="Times New Roman" w:eastAsia="宋体"/>
                <w:color w:val="auto"/>
                <w:kern w:val="0"/>
                <w:sz w:val="18"/>
                <w:szCs w:val="21"/>
                <w:lang w:val="en-US" w:eastAsia="zh-CN"/>
              </w:rPr>
              <w:t>ABCE</w:t>
            </w:r>
          </w:p>
        </w:tc>
      </w:tr>
    </w:tbl>
    <w:p>
      <w:pPr>
        <w:rPr>
          <w:color w:val="auto"/>
        </w:rPr>
      </w:pPr>
    </w:p>
    <w:p>
      <w:pPr>
        <w:rPr>
          <w:rFonts w:ascii="Times New Roman" w:hAnsi="Times New Roman" w:eastAsia="宋体"/>
          <w:b/>
          <w:bCs/>
          <w:color w:val="auto"/>
          <w:sz w:val="18"/>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17EFF"/>
    <w:multiLevelType w:val="multilevel"/>
    <w:tmpl w:val="0AF17EFF"/>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C241E4"/>
    <w:multiLevelType w:val="multilevel"/>
    <w:tmpl w:val="51C241E4"/>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227"/>
    <w:rsid w:val="0003459E"/>
    <w:rsid w:val="00053B05"/>
    <w:rsid w:val="00083A67"/>
    <w:rsid w:val="000A5BCB"/>
    <w:rsid w:val="0010662B"/>
    <w:rsid w:val="00153493"/>
    <w:rsid w:val="00161405"/>
    <w:rsid w:val="001F0BAC"/>
    <w:rsid w:val="00217E42"/>
    <w:rsid w:val="00222C26"/>
    <w:rsid w:val="00271F8E"/>
    <w:rsid w:val="0027474C"/>
    <w:rsid w:val="003123C6"/>
    <w:rsid w:val="003334F2"/>
    <w:rsid w:val="003417FF"/>
    <w:rsid w:val="003F27D8"/>
    <w:rsid w:val="00433DF7"/>
    <w:rsid w:val="004A54EE"/>
    <w:rsid w:val="004D5637"/>
    <w:rsid w:val="004E6982"/>
    <w:rsid w:val="00502601"/>
    <w:rsid w:val="0053074A"/>
    <w:rsid w:val="00681438"/>
    <w:rsid w:val="00707999"/>
    <w:rsid w:val="00721959"/>
    <w:rsid w:val="00730227"/>
    <w:rsid w:val="007354DC"/>
    <w:rsid w:val="00746A8C"/>
    <w:rsid w:val="007D0A16"/>
    <w:rsid w:val="00836EAE"/>
    <w:rsid w:val="00884AC3"/>
    <w:rsid w:val="008852A7"/>
    <w:rsid w:val="008A7D19"/>
    <w:rsid w:val="008C246F"/>
    <w:rsid w:val="008F34BB"/>
    <w:rsid w:val="00913366"/>
    <w:rsid w:val="00993920"/>
    <w:rsid w:val="00A04F1D"/>
    <w:rsid w:val="00A343AB"/>
    <w:rsid w:val="00A76FBB"/>
    <w:rsid w:val="00AE1679"/>
    <w:rsid w:val="00AF3DB9"/>
    <w:rsid w:val="00B20EE8"/>
    <w:rsid w:val="00B2306D"/>
    <w:rsid w:val="00BA23BE"/>
    <w:rsid w:val="00C71682"/>
    <w:rsid w:val="00D314AF"/>
    <w:rsid w:val="00E00212"/>
    <w:rsid w:val="00FC2099"/>
    <w:rsid w:val="00FD1A0F"/>
    <w:rsid w:val="00FE3D93"/>
    <w:rsid w:val="03413F1D"/>
    <w:rsid w:val="0F7A1EA9"/>
    <w:rsid w:val="254972AF"/>
    <w:rsid w:val="46160157"/>
    <w:rsid w:val="4BD054EE"/>
    <w:rsid w:val="56C02BAB"/>
    <w:rsid w:val="57B020EC"/>
    <w:rsid w:val="585D45F6"/>
    <w:rsid w:val="65DF1D52"/>
    <w:rsid w:val="6D006D9B"/>
    <w:rsid w:val="71714057"/>
    <w:rsid w:val="7F8D3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character" w:customStyle="1" w:styleId="9">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4467</Words>
  <Characters>25465</Characters>
  <Lines>212</Lines>
  <Paragraphs>59</Paragraphs>
  <TotalTime>42</TotalTime>
  <ScaleCrop>false</ScaleCrop>
  <LinksUpToDate>false</LinksUpToDate>
  <CharactersWithSpaces>29873</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2022-02-10T07:56:00Z</dcterms:created>
  <dc:creator>周 裕国</dc:creator>
  <cp:lastModifiedBy>Leo</cp:lastModifiedBy>
  <dcterms:modified xsi:type="dcterms:W3CDTF">2022-02-16T14:29:02Z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40D213D38FB24D96866DD23E630EFA5D</vt:lpwstr>
  </property>
</Properties>
</file>